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720" w:firstLineChars="200"/>
        <w:jc w:val="center"/>
        <w:rPr>
          <w:rFonts w:ascii="黑体" w:hAnsi="黑体" w:eastAsia="黑体" w:cs="黑体"/>
          <w:sz w:val="36"/>
          <w:szCs w:val="36"/>
        </w:rPr>
      </w:pPr>
    </w:p>
    <w:p>
      <w:pPr>
        <w:adjustRightInd w:val="0"/>
        <w:snapToGrid w:val="0"/>
        <w:spacing w:line="560" w:lineRule="exact"/>
        <w:ind w:firstLine="720" w:firstLineChars="200"/>
        <w:jc w:val="center"/>
        <w:rPr>
          <w:rFonts w:ascii="黑体" w:hAnsi="黑体" w:eastAsia="黑体" w:cs="黑体"/>
          <w:sz w:val="36"/>
          <w:szCs w:val="36"/>
        </w:rPr>
      </w:pPr>
    </w:p>
    <w:p>
      <w:pPr>
        <w:adjustRightInd w:val="0"/>
        <w:snapToGrid w:val="0"/>
        <w:spacing w:line="560" w:lineRule="exact"/>
        <w:ind w:firstLine="720" w:firstLineChars="200"/>
        <w:jc w:val="center"/>
        <w:rPr>
          <w:rFonts w:ascii="黑体" w:hAnsi="黑体" w:eastAsia="黑体" w:cs="黑体"/>
          <w:sz w:val="36"/>
          <w:szCs w:val="36"/>
        </w:rPr>
      </w:pPr>
    </w:p>
    <w:p>
      <w:pPr>
        <w:adjustRightInd w:val="0"/>
        <w:snapToGrid w:val="0"/>
        <w:spacing w:line="560" w:lineRule="exact"/>
        <w:ind w:firstLine="723" w:firstLineChars="200"/>
        <w:jc w:val="center"/>
        <w:rPr>
          <w:rFonts w:cs="黑体" w:asciiTheme="majorEastAsia" w:hAnsiTheme="majorEastAsia" w:eastAsiaTheme="majorEastAsia"/>
          <w:b/>
          <w:sz w:val="36"/>
          <w:szCs w:val="36"/>
        </w:rPr>
      </w:pPr>
      <w:r>
        <w:rPr>
          <w:rFonts w:hint="eastAsia" w:cs="黑体" w:asciiTheme="majorEastAsia" w:hAnsiTheme="majorEastAsia" w:eastAsiaTheme="majorEastAsia"/>
          <w:b/>
          <w:sz w:val="36"/>
          <w:szCs w:val="36"/>
        </w:rPr>
        <w:t>陕西省发展改革委 陕西省农业农村厅</w:t>
      </w:r>
    </w:p>
    <w:p>
      <w:pPr>
        <w:adjustRightInd w:val="0"/>
        <w:snapToGrid w:val="0"/>
        <w:spacing w:line="560" w:lineRule="exact"/>
        <w:ind w:firstLine="723" w:firstLineChars="200"/>
        <w:jc w:val="center"/>
        <w:rPr>
          <w:rFonts w:cs="黑体" w:asciiTheme="majorEastAsia" w:hAnsiTheme="majorEastAsia" w:eastAsiaTheme="majorEastAsia"/>
          <w:b/>
          <w:sz w:val="36"/>
          <w:szCs w:val="36"/>
        </w:rPr>
      </w:pPr>
      <w:r>
        <w:rPr>
          <w:rFonts w:hint="eastAsia" w:cs="黑体" w:asciiTheme="majorEastAsia" w:hAnsiTheme="majorEastAsia" w:eastAsiaTheme="majorEastAsia"/>
          <w:b/>
          <w:sz w:val="36"/>
          <w:szCs w:val="36"/>
        </w:rPr>
        <w:t>关于做好2020年中央预算内投资农业项目</w:t>
      </w:r>
    </w:p>
    <w:p>
      <w:pPr>
        <w:adjustRightInd w:val="0"/>
        <w:snapToGrid w:val="0"/>
        <w:spacing w:line="560" w:lineRule="exact"/>
        <w:ind w:firstLine="723" w:firstLineChars="200"/>
        <w:jc w:val="center"/>
        <w:rPr>
          <w:rFonts w:cs="黑体" w:asciiTheme="majorEastAsia" w:hAnsiTheme="majorEastAsia" w:eastAsiaTheme="majorEastAsia"/>
          <w:b/>
          <w:sz w:val="36"/>
          <w:szCs w:val="36"/>
        </w:rPr>
      </w:pPr>
      <w:r>
        <w:rPr>
          <w:rFonts w:hint="eastAsia" w:cs="黑体" w:asciiTheme="majorEastAsia" w:hAnsiTheme="majorEastAsia" w:eastAsiaTheme="majorEastAsia"/>
          <w:b/>
          <w:sz w:val="36"/>
          <w:szCs w:val="36"/>
        </w:rPr>
        <w:t>申报和投资计划编报工作的通知</w:t>
      </w:r>
    </w:p>
    <w:p>
      <w:pPr>
        <w:adjustRightInd w:val="0"/>
        <w:snapToGrid w:val="0"/>
        <w:spacing w:line="560" w:lineRule="exact"/>
        <w:ind w:firstLine="720" w:firstLineChars="200"/>
        <w:jc w:val="center"/>
        <w:rPr>
          <w:rFonts w:ascii="黑体" w:hAnsi="黑体" w:eastAsia="黑体" w:cs="黑体"/>
          <w:sz w:val="36"/>
          <w:szCs w:val="36"/>
        </w:rPr>
      </w:pPr>
    </w:p>
    <w:p>
      <w:pPr>
        <w:adjustRightInd w:val="0"/>
        <w:snapToGrid w:val="0"/>
        <w:spacing w:line="600" w:lineRule="atLeast"/>
        <w:jc w:val="left"/>
        <w:rPr>
          <w:rFonts w:eastAsia="仿宋_GB2312"/>
          <w:color w:val="000000" w:themeColor="text1"/>
          <w:sz w:val="32"/>
          <w:szCs w:val="32"/>
        </w:rPr>
      </w:pPr>
      <w:r>
        <w:rPr>
          <w:rFonts w:hint="eastAsia" w:eastAsia="仿宋_GB2312"/>
          <w:color w:val="000000" w:themeColor="text1"/>
          <w:sz w:val="32"/>
          <w:szCs w:val="32"/>
        </w:rPr>
        <w:t>各设区市发展改革委、农业农村局，韩城市发展改革局、农业农村局，杨凌示范区发展改革局、现代农业和乡村发展局，省级有关单位：</w:t>
      </w:r>
    </w:p>
    <w:p>
      <w:pPr>
        <w:adjustRightInd w:val="0"/>
        <w:snapToGrid w:val="0"/>
        <w:spacing w:line="600" w:lineRule="atLeast"/>
        <w:ind w:firstLine="640" w:firstLineChars="200"/>
        <w:jc w:val="left"/>
        <w:rPr>
          <w:rFonts w:eastAsia="仿宋_GB2312"/>
          <w:color w:val="000000" w:themeColor="text1"/>
          <w:sz w:val="32"/>
          <w:szCs w:val="32"/>
        </w:rPr>
      </w:pPr>
      <w:r>
        <w:rPr>
          <w:rFonts w:hint="eastAsia" w:eastAsia="仿宋_GB2312"/>
          <w:color w:val="000000" w:themeColor="text1"/>
          <w:sz w:val="32"/>
          <w:szCs w:val="32"/>
        </w:rPr>
        <w:t>根据《国家发展改革委农村经济司 农业农村部计划财务司关于做好2020年中央预算内投资补助地方农业项目投资计划编报工作的紧急通知》《国家发展改革委农村经济司 农业农村部计划财务司关于做好2020年稳定生猪生产有关中央预算内投资计划编制工作的紧急通知》《农业农村部计划财务司关于报送2020年中央预算内投资农业项目投资计划的通知》（农计财便函〔2019〕326号）精神，</w:t>
      </w:r>
      <w:r>
        <w:rPr>
          <w:rFonts w:eastAsia="仿宋_GB2312"/>
          <w:color w:val="000000" w:themeColor="text1"/>
          <w:sz w:val="32"/>
          <w:szCs w:val="32"/>
        </w:rPr>
        <w:t>为</w:t>
      </w:r>
      <w:r>
        <w:rPr>
          <w:rFonts w:hint="eastAsia" w:eastAsia="仿宋_GB2312"/>
          <w:color w:val="000000" w:themeColor="text1"/>
          <w:sz w:val="32"/>
          <w:szCs w:val="32"/>
        </w:rPr>
        <w:t>做好</w:t>
      </w:r>
      <w:r>
        <w:rPr>
          <w:rFonts w:eastAsia="仿宋_GB2312"/>
          <w:color w:val="000000" w:themeColor="text1"/>
          <w:sz w:val="32"/>
          <w:szCs w:val="32"/>
        </w:rPr>
        <w:t>20</w:t>
      </w:r>
      <w:r>
        <w:rPr>
          <w:rFonts w:hint="eastAsia" w:eastAsia="仿宋_GB2312"/>
          <w:color w:val="000000" w:themeColor="text1"/>
          <w:sz w:val="32"/>
          <w:szCs w:val="32"/>
        </w:rPr>
        <w:t>20</w:t>
      </w:r>
      <w:r>
        <w:rPr>
          <w:rFonts w:eastAsia="仿宋_GB2312"/>
          <w:color w:val="000000" w:themeColor="text1"/>
          <w:sz w:val="32"/>
          <w:szCs w:val="32"/>
        </w:rPr>
        <w:t>年中央预算内</w:t>
      </w:r>
      <w:r>
        <w:rPr>
          <w:rFonts w:hint="eastAsia" w:eastAsia="仿宋_GB2312"/>
          <w:color w:val="000000" w:themeColor="text1"/>
          <w:sz w:val="32"/>
          <w:szCs w:val="32"/>
        </w:rPr>
        <w:t>投资农业项目申报和投资计划编报工作，</w:t>
      </w:r>
      <w:r>
        <w:rPr>
          <w:rFonts w:eastAsia="仿宋_GB2312"/>
          <w:color w:val="000000" w:themeColor="text1"/>
          <w:sz w:val="32"/>
          <w:szCs w:val="32"/>
        </w:rPr>
        <w:t>现就</w:t>
      </w:r>
      <w:r>
        <w:rPr>
          <w:rFonts w:hint="eastAsia" w:eastAsia="仿宋_GB2312"/>
          <w:color w:val="000000" w:themeColor="text1"/>
          <w:sz w:val="32"/>
          <w:szCs w:val="32"/>
        </w:rPr>
        <w:t>有关</w:t>
      </w:r>
      <w:r>
        <w:rPr>
          <w:rFonts w:eastAsia="仿宋_GB2312"/>
          <w:color w:val="000000" w:themeColor="text1"/>
          <w:sz w:val="32"/>
          <w:szCs w:val="32"/>
        </w:rPr>
        <w:t>事宜通知如下</w:t>
      </w:r>
      <w:r>
        <w:rPr>
          <w:rFonts w:hint="eastAsia" w:eastAsia="仿宋_GB2312"/>
          <w:color w:val="000000" w:themeColor="text1"/>
          <w:sz w:val="32"/>
          <w:szCs w:val="32"/>
        </w:rPr>
        <w:t>。</w:t>
      </w:r>
    </w:p>
    <w:p>
      <w:pPr>
        <w:adjustRightInd w:val="0"/>
        <w:snapToGrid w:val="0"/>
        <w:spacing w:line="560" w:lineRule="exact"/>
        <w:ind w:firstLine="640" w:firstLineChars="200"/>
        <w:rPr>
          <w:rFonts w:eastAsia="黑体"/>
          <w:color w:val="000000" w:themeColor="text1"/>
          <w:sz w:val="32"/>
          <w:szCs w:val="32"/>
        </w:rPr>
      </w:pPr>
      <w:r>
        <w:rPr>
          <w:rFonts w:eastAsia="黑体"/>
          <w:color w:val="000000" w:themeColor="text1"/>
          <w:sz w:val="32"/>
          <w:szCs w:val="32"/>
        </w:rPr>
        <w:t>一、抓紧做好项目前期工作</w:t>
      </w:r>
    </w:p>
    <w:p>
      <w:pPr>
        <w:adjustRightInd w:val="0"/>
        <w:snapToGrid w:val="0"/>
        <w:spacing w:line="560" w:lineRule="exact"/>
        <w:ind w:firstLine="640" w:firstLineChars="200"/>
        <w:rPr>
          <w:rFonts w:eastAsia="仿宋_GB2312"/>
          <w:color w:val="000000" w:themeColor="text1"/>
          <w:sz w:val="32"/>
          <w:szCs w:val="32"/>
        </w:rPr>
      </w:pPr>
      <w:r>
        <w:rPr>
          <w:rFonts w:eastAsia="仿宋_GB2312"/>
          <w:color w:val="000000" w:themeColor="text1"/>
          <w:sz w:val="32"/>
          <w:szCs w:val="32"/>
        </w:rPr>
        <w:t>各</w:t>
      </w:r>
      <w:r>
        <w:rPr>
          <w:rFonts w:hint="eastAsia" w:eastAsia="仿宋_GB2312"/>
          <w:color w:val="000000" w:themeColor="text1"/>
          <w:sz w:val="32"/>
          <w:szCs w:val="32"/>
        </w:rPr>
        <w:t>市（区）、各单位</w:t>
      </w:r>
      <w:r>
        <w:rPr>
          <w:rFonts w:eastAsia="仿宋_GB2312"/>
          <w:color w:val="000000" w:themeColor="text1"/>
          <w:sz w:val="32"/>
          <w:szCs w:val="32"/>
        </w:rPr>
        <w:t>根据现有中央预算内投资补助农业项目，结合国家有关专项规划和方案，抓紧做好项目前期工作，切实提高项目质量，确保投资计划一经下达</w:t>
      </w:r>
      <w:r>
        <w:rPr>
          <w:rFonts w:hint="eastAsia" w:eastAsia="仿宋_GB2312"/>
          <w:color w:val="000000" w:themeColor="text1"/>
          <w:sz w:val="32"/>
          <w:szCs w:val="32"/>
        </w:rPr>
        <w:t>能</w:t>
      </w:r>
      <w:r>
        <w:rPr>
          <w:rFonts w:eastAsia="仿宋_GB2312"/>
          <w:color w:val="000000" w:themeColor="text1"/>
          <w:sz w:val="32"/>
          <w:szCs w:val="32"/>
        </w:rPr>
        <w:t>尽快开工建设，及时发挥</w:t>
      </w:r>
      <w:r>
        <w:rPr>
          <w:rFonts w:hint="eastAsia" w:eastAsia="仿宋_GB2312"/>
          <w:color w:val="000000" w:themeColor="text1"/>
          <w:sz w:val="32"/>
          <w:szCs w:val="32"/>
        </w:rPr>
        <w:t>项目</w:t>
      </w:r>
      <w:r>
        <w:rPr>
          <w:rFonts w:eastAsia="仿宋_GB2312"/>
          <w:color w:val="000000" w:themeColor="text1"/>
          <w:sz w:val="32"/>
          <w:szCs w:val="32"/>
        </w:rPr>
        <w:t>投资效益。</w:t>
      </w:r>
    </w:p>
    <w:p>
      <w:pPr>
        <w:adjustRightInd w:val="0"/>
        <w:snapToGrid w:val="0"/>
        <w:spacing w:line="56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各地</w:t>
      </w:r>
      <w:r>
        <w:rPr>
          <w:rFonts w:eastAsia="仿宋_GB2312"/>
          <w:color w:val="000000" w:themeColor="text1"/>
          <w:sz w:val="32"/>
          <w:szCs w:val="32"/>
        </w:rPr>
        <w:t>要按照本通知发布的项目申报指南要求，做好项目申报工作，坚持公开透明，严格申报条件，对不符合投资方向或未纳入相关规划范围，以及前期工作不到位的项目，一律不得申报</w:t>
      </w:r>
      <w:r>
        <w:rPr>
          <w:rFonts w:hint="eastAsia" w:eastAsia="仿宋_GB2312"/>
          <w:color w:val="000000" w:themeColor="text1"/>
          <w:sz w:val="32"/>
          <w:szCs w:val="32"/>
        </w:rPr>
        <w:t>。同时，</w:t>
      </w:r>
      <w:r>
        <w:rPr>
          <w:rFonts w:eastAsia="仿宋_GB2312"/>
          <w:color w:val="000000" w:themeColor="text1"/>
          <w:sz w:val="32"/>
          <w:szCs w:val="32"/>
        </w:rPr>
        <w:t>要通过全国社会信用体系进行失信联合惩戒对象名单筛查，对列入失信惩戒对象名单的申报主体，一律取消项目申报资格；要加强项目审核比对和沟通衔接，</w:t>
      </w:r>
      <w:r>
        <w:rPr>
          <w:rFonts w:hint="eastAsia" w:eastAsia="仿宋_GB2312"/>
          <w:color w:val="000000" w:themeColor="text1"/>
          <w:sz w:val="32"/>
          <w:szCs w:val="32"/>
        </w:rPr>
        <w:t>确保不</w:t>
      </w:r>
      <w:r>
        <w:rPr>
          <w:rFonts w:eastAsia="仿宋_GB2312"/>
          <w:color w:val="000000" w:themeColor="text1"/>
          <w:sz w:val="32"/>
          <w:szCs w:val="32"/>
        </w:rPr>
        <w:t>重复、多头</w:t>
      </w:r>
      <w:r>
        <w:rPr>
          <w:rFonts w:hint="eastAsia" w:eastAsia="仿宋_GB2312"/>
          <w:color w:val="000000" w:themeColor="text1"/>
          <w:sz w:val="32"/>
          <w:szCs w:val="32"/>
        </w:rPr>
        <w:t>申报</w:t>
      </w:r>
      <w:r>
        <w:rPr>
          <w:rFonts w:eastAsia="仿宋_GB2312"/>
          <w:color w:val="000000" w:themeColor="text1"/>
          <w:sz w:val="32"/>
          <w:szCs w:val="32"/>
        </w:rPr>
        <w:t>；对纳入地方“三重一大”规定事项的，应按规定集体研究决策</w:t>
      </w:r>
      <w:r>
        <w:rPr>
          <w:rFonts w:hint="eastAsia" w:eastAsia="仿宋_GB2312"/>
          <w:color w:val="000000" w:themeColor="text1"/>
          <w:sz w:val="32"/>
          <w:szCs w:val="32"/>
        </w:rPr>
        <w:t>；</w:t>
      </w:r>
      <w:r>
        <w:rPr>
          <w:rFonts w:eastAsia="仿宋_GB2312"/>
          <w:color w:val="000000" w:themeColor="text1"/>
          <w:sz w:val="32"/>
          <w:szCs w:val="32"/>
        </w:rPr>
        <w:t>以前承担过</w:t>
      </w:r>
      <w:r>
        <w:rPr>
          <w:rFonts w:hint="eastAsia" w:eastAsia="仿宋_GB2312"/>
          <w:color w:val="000000" w:themeColor="text1"/>
          <w:sz w:val="32"/>
          <w:szCs w:val="32"/>
        </w:rPr>
        <w:t>农业农村</w:t>
      </w:r>
      <w:r>
        <w:rPr>
          <w:rFonts w:eastAsia="仿宋_GB2312"/>
          <w:color w:val="000000" w:themeColor="text1"/>
          <w:sz w:val="32"/>
          <w:szCs w:val="32"/>
        </w:rPr>
        <w:t>部相同专项建设项目至今尚未完成竣工验收的建设单位，不得申报本次项目。</w:t>
      </w:r>
    </w:p>
    <w:p>
      <w:pPr>
        <w:adjustRightInd w:val="0"/>
        <w:snapToGrid w:val="0"/>
        <w:spacing w:line="560" w:lineRule="exact"/>
        <w:ind w:firstLine="640" w:firstLineChars="200"/>
        <w:rPr>
          <w:rFonts w:eastAsia="黑体"/>
          <w:color w:val="000000" w:themeColor="text1"/>
          <w:sz w:val="32"/>
          <w:szCs w:val="32"/>
        </w:rPr>
      </w:pPr>
      <w:r>
        <w:rPr>
          <w:rFonts w:eastAsia="黑体"/>
          <w:color w:val="000000" w:themeColor="text1"/>
          <w:sz w:val="32"/>
          <w:szCs w:val="32"/>
        </w:rPr>
        <w:t>二、按时</w:t>
      </w:r>
      <w:r>
        <w:rPr>
          <w:rFonts w:hint="eastAsia" w:eastAsia="黑体"/>
          <w:color w:val="000000" w:themeColor="text1"/>
          <w:sz w:val="32"/>
          <w:szCs w:val="32"/>
        </w:rPr>
        <w:t>高质量报送相关资料</w:t>
      </w:r>
    </w:p>
    <w:p>
      <w:pPr>
        <w:adjustRightInd w:val="0"/>
        <w:snapToGrid w:val="0"/>
        <w:spacing w:line="560" w:lineRule="exact"/>
        <w:ind w:firstLine="640" w:firstLineChars="200"/>
        <w:rPr>
          <w:rFonts w:eastAsia="仿宋_GB2312"/>
          <w:sz w:val="32"/>
          <w:szCs w:val="32"/>
        </w:rPr>
      </w:pPr>
      <w:r>
        <w:rPr>
          <w:rFonts w:hint="eastAsia" w:eastAsia="仿宋_GB2312"/>
          <w:color w:val="000000" w:themeColor="text1"/>
          <w:sz w:val="32"/>
          <w:szCs w:val="32"/>
        </w:rPr>
        <w:t>各市（区）、各单位要按照项目指南要求，组织项目单位开展前期工作，并完成相关审批程序，需要编制可行性研究报告的，须委托具有相应工程咨询资质的单位编制（省级已批复的不再新编，但需在上报投资计划时备注省级批复文号），市级农业农村部门在完成初审的基础上，</w:t>
      </w:r>
      <w:r>
        <w:rPr>
          <w:rFonts w:eastAsia="仿宋_GB2312"/>
          <w:color w:val="000000" w:themeColor="text1"/>
          <w:sz w:val="32"/>
          <w:szCs w:val="32"/>
        </w:rPr>
        <w:t>分专项编制本地投资建议计划（格式见附件</w:t>
      </w:r>
      <w:r>
        <w:rPr>
          <w:rFonts w:hint="eastAsia" w:eastAsia="仿宋_GB2312"/>
          <w:color w:val="000000" w:themeColor="text1"/>
          <w:sz w:val="32"/>
          <w:szCs w:val="32"/>
        </w:rPr>
        <w:t>1</w:t>
      </w:r>
      <w:r>
        <w:rPr>
          <w:rFonts w:eastAsia="仿宋_GB2312"/>
          <w:color w:val="000000" w:themeColor="text1"/>
          <w:sz w:val="32"/>
          <w:szCs w:val="32"/>
        </w:rPr>
        <w:t>）</w:t>
      </w:r>
      <w:r>
        <w:rPr>
          <w:rFonts w:hint="eastAsia" w:eastAsia="仿宋_GB2312"/>
          <w:color w:val="000000" w:themeColor="text1"/>
          <w:sz w:val="32"/>
          <w:szCs w:val="32"/>
        </w:rPr>
        <w:t>，且</w:t>
      </w:r>
      <w:r>
        <w:rPr>
          <w:rFonts w:eastAsia="仿宋_GB2312"/>
          <w:color w:val="000000" w:themeColor="text1"/>
          <w:sz w:val="32"/>
          <w:szCs w:val="32"/>
        </w:rPr>
        <w:t>对专项内已实施且2020年需安排续建资金的项目，务必列入投资建议计划</w:t>
      </w:r>
      <w:r>
        <w:rPr>
          <w:rFonts w:hint="eastAsia" w:eastAsia="仿宋_GB2312"/>
          <w:color w:val="000000" w:themeColor="text1"/>
          <w:sz w:val="32"/>
          <w:szCs w:val="32"/>
        </w:rPr>
        <w:t>，</w:t>
      </w:r>
      <w:r>
        <w:rPr>
          <w:rFonts w:eastAsia="仿宋_GB2312"/>
          <w:color w:val="000000" w:themeColor="text1"/>
          <w:sz w:val="32"/>
          <w:szCs w:val="32"/>
        </w:rPr>
        <w:t>每个专项投资计划</w:t>
      </w:r>
      <w:r>
        <w:rPr>
          <w:rFonts w:hint="eastAsia" w:eastAsia="仿宋_GB2312"/>
          <w:color w:val="000000" w:themeColor="text1"/>
          <w:sz w:val="32"/>
          <w:szCs w:val="32"/>
        </w:rPr>
        <w:t>需</w:t>
      </w:r>
      <w:r>
        <w:rPr>
          <w:rFonts w:eastAsia="仿宋_GB2312"/>
          <w:color w:val="000000" w:themeColor="text1"/>
          <w:sz w:val="32"/>
          <w:szCs w:val="32"/>
        </w:rPr>
        <w:t>细化到具体项目或项目县</w:t>
      </w:r>
      <w:r>
        <w:rPr>
          <w:rFonts w:hint="eastAsia" w:eastAsia="仿宋_GB2312"/>
          <w:color w:val="000000" w:themeColor="text1"/>
          <w:sz w:val="32"/>
          <w:szCs w:val="32"/>
        </w:rPr>
        <w:t>。同时，</w:t>
      </w:r>
      <w:r>
        <w:rPr>
          <w:rFonts w:eastAsia="仿宋_GB2312"/>
          <w:color w:val="000000" w:themeColor="text1"/>
          <w:sz w:val="32"/>
          <w:szCs w:val="32"/>
        </w:rPr>
        <w:t>要加强部门协调，按照《国家发展改革委办公厅、农业农村部办公厅关于中央预算内投资补助地方农业项目投资计划管理有关问题的通知》（发改办农经〔2019〕302号，以下简称《通知》）的要求，根据国家相关专项规划和项目前期工作情况，</w:t>
      </w:r>
      <w:r>
        <w:rPr>
          <w:rFonts w:hint="eastAsia" w:eastAsia="仿宋_GB2312"/>
          <w:color w:val="000000" w:themeColor="text1"/>
          <w:sz w:val="32"/>
          <w:szCs w:val="32"/>
        </w:rPr>
        <w:t>在协商一致基础上，对高标准农田、现代种业工程、动植物保护能力提升项目</w:t>
      </w:r>
      <w:r>
        <w:rPr>
          <w:rFonts w:eastAsia="仿宋_GB2312"/>
          <w:color w:val="000000" w:themeColor="text1"/>
          <w:sz w:val="32"/>
          <w:szCs w:val="32"/>
        </w:rPr>
        <w:t>按照不超过2019年中央预算内投资规模120%的比例（畜牧大县畜禽粪污资源化利用整县推进工程，非畜牧大县畜禽粪污资源化利用整县推进工程、生猪规模化养殖场建设补助项目申报规模另行通知），抓紧形成本</w:t>
      </w:r>
      <w:r>
        <w:rPr>
          <w:rFonts w:hint="eastAsia" w:eastAsia="仿宋_GB2312"/>
          <w:color w:val="000000" w:themeColor="text1"/>
          <w:sz w:val="32"/>
          <w:szCs w:val="32"/>
        </w:rPr>
        <w:t>市、本单位</w:t>
      </w:r>
      <w:r>
        <w:rPr>
          <w:rFonts w:eastAsia="仿宋_GB2312"/>
          <w:color w:val="000000" w:themeColor="text1"/>
          <w:sz w:val="32"/>
          <w:szCs w:val="32"/>
        </w:rPr>
        <w:t>2020年分投资类别（专项）农业项目投资需求及绩效目标（样式见附件1、2），</w:t>
      </w:r>
      <w:r>
        <w:rPr>
          <w:rFonts w:hint="eastAsia" w:eastAsia="仿宋_GB2312"/>
          <w:color w:val="000000" w:themeColor="text1"/>
          <w:sz w:val="32"/>
          <w:szCs w:val="32"/>
        </w:rPr>
        <w:t>连同相关项目可行性研究报告</w:t>
      </w:r>
      <w:r>
        <w:rPr>
          <w:rFonts w:eastAsia="仿宋_GB2312"/>
          <w:color w:val="000000" w:themeColor="text1"/>
          <w:sz w:val="32"/>
          <w:szCs w:val="32"/>
        </w:rPr>
        <w:t>于2019年10月</w:t>
      </w:r>
      <w:r>
        <w:rPr>
          <w:rFonts w:hint="eastAsia" w:eastAsia="仿宋_GB2312"/>
          <w:color w:val="000000" w:themeColor="text1"/>
          <w:sz w:val="32"/>
          <w:szCs w:val="32"/>
        </w:rPr>
        <w:t>28</w:t>
      </w:r>
      <w:r>
        <w:rPr>
          <w:rFonts w:eastAsia="仿宋_GB2312"/>
          <w:color w:val="000000" w:themeColor="text1"/>
          <w:sz w:val="32"/>
          <w:szCs w:val="32"/>
        </w:rPr>
        <w:t>日前以正式文件报送</w:t>
      </w:r>
      <w:r>
        <w:rPr>
          <w:rFonts w:hint="eastAsia" w:eastAsia="仿宋_GB2312"/>
          <w:color w:val="000000" w:themeColor="text1"/>
          <w:sz w:val="32"/>
          <w:szCs w:val="32"/>
        </w:rPr>
        <w:t>省发展改革委1份、省农业</w:t>
      </w:r>
      <w:r>
        <w:rPr>
          <w:rFonts w:eastAsia="仿宋_GB2312"/>
          <w:color w:val="000000" w:themeColor="text1"/>
          <w:sz w:val="32"/>
          <w:szCs w:val="32"/>
        </w:rPr>
        <w:t>农村</w:t>
      </w:r>
      <w:r>
        <w:rPr>
          <w:rFonts w:hint="eastAsia" w:eastAsia="仿宋_GB2312"/>
          <w:color w:val="000000" w:themeColor="text1"/>
          <w:sz w:val="32"/>
          <w:szCs w:val="32"/>
        </w:rPr>
        <w:t>厅6份</w:t>
      </w:r>
      <w:r>
        <w:rPr>
          <w:rFonts w:eastAsia="仿宋_GB2312"/>
          <w:color w:val="000000" w:themeColor="text1"/>
          <w:sz w:val="32"/>
          <w:szCs w:val="32"/>
        </w:rPr>
        <w:t>（</w:t>
      </w:r>
      <w:r>
        <w:rPr>
          <w:rFonts w:hint="eastAsia" w:eastAsia="仿宋_GB2312"/>
          <w:color w:val="000000" w:themeColor="text1"/>
          <w:sz w:val="32"/>
          <w:szCs w:val="32"/>
        </w:rPr>
        <w:t>规划</w:t>
      </w:r>
      <w:r>
        <w:rPr>
          <w:rFonts w:eastAsia="仿宋_GB2312"/>
          <w:color w:val="000000" w:themeColor="text1"/>
          <w:sz w:val="32"/>
          <w:szCs w:val="32"/>
        </w:rPr>
        <w:t>财务</w:t>
      </w:r>
      <w:r>
        <w:rPr>
          <w:rFonts w:hint="eastAsia" w:eastAsia="仿宋_GB2312"/>
          <w:color w:val="000000" w:themeColor="text1"/>
          <w:sz w:val="32"/>
          <w:szCs w:val="32"/>
        </w:rPr>
        <w:t>处5</w:t>
      </w:r>
      <w:r>
        <w:rPr>
          <w:rFonts w:eastAsia="仿宋_GB2312"/>
          <w:color w:val="000000" w:themeColor="text1"/>
          <w:sz w:val="32"/>
          <w:szCs w:val="32"/>
        </w:rPr>
        <w:t>份，相关行业</w:t>
      </w:r>
      <w:r>
        <w:rPr>
          <w:rFonts w:hint="eastAsia" w:eastAsia="仿宋_GB2312"/>
          <w:color w:val="000000" w:themeColor="text1"/>
          <w:sz w:val="32"/>
          <w:szCs w:val="32"/>
        </w:rPr>
        <w:t>处</w:t>
      </w:r>
      <w:r>
        <w:rPr>
          <w:rFonts w:eastAsia="仿宋_GB2312"/>
          <w:color w:val="000000" w:themeColor="text1"/>
          <w:sz w:val="32"/>
          <w:szCs w:val="32"/>
        </w:rPr>
        <w:t>局</w:t>
      </w:r>
      <w:r>
        <w:rPr>
          <w:rFonts w:hint="eastAsia" w:eastAsia="仿宋_GB2312"/>
          <w:color w:val="000000" w:themeColor="text1"/>
          <w:sz w:val="32"/>
          <w:szCs w:val="32"/>
        </w:rPr>
        <w:t>1</w:t>
      </w:r>
      <w:r>
        <w:rPr>
          <w:rFonts w:eastAsia="仿宋_GB2312"/>
          <w:color w:val="000000" w:themeColor="text1"/>
          <w:sz w:val="32"/>
          <w:szCs w:val="32"/>
        </w:rPr>
        <w:t>份，并发送文件及附件</w:t>
      </w:r>
      <w:r>
        <w:rPr>
          <w:rFonts w:eastAsia="仿宋_GB2312"/>
          <w:sz w:val="32"/>
          <w:szCs w:val="32"/>
        </w:rPr>
        <w:t>电子版至</w:t>
      </w:r>
      <w:r>
        <w:rPr>
          <w:rFonts w:hint="eastAsia" w:eastAsia="仿宋_GB2312"/>
          <w:sz w:val="32"/>
          <w:szCs w:val="32"/>
        </w:rPr>
        <w:t>所留邮箱</w:t>
      </w:r>
      <w:r>
        <w:rPr>
          <w:rFonts w:eastAsia="仿宋_GB2312"/>
          <w:sz w:val="32"/>
          <w:szCs w:val="32"/>
        </w:rPr>
        <w:t>。</w:t>
      </w:r>
      <w:r>
        <w:rPr>
          <w:rFonts w:hint="eastAsia" w:eastAsia="仿宋_GB2312"/>
          <w:sz w:val="32"/>
          <w:szCs w:val="32"/>
        </w:rPr>
        <w:t>按规定需要履行规划、土地、环评手续的项目，有关文件须经市级审核通过后，将扫描件发至指定邮箱，由省级复核。</w:t>
      </w:r>
      <w:r>
        <w:rPr>
          <w:rFonts w:hAnsi="黑体" w:eastAsia="黑体"/>
          <w:sz w:val="32"/>
          <w:szCs w:val="32"/>
        </w:rPr>
        <w:t>申报文件中需明确</w:t>
      </w:r>
      <w:r>
        <w:rPr>
          <w:rFonts w:eastAsia="黑体"/>
          <w:sz w:val="32"/>
          <w:szCs w:val="32"/>
        </w:rPr>
        <w:t>“</w:t>
      </w:r>
      <w:r>
        <w:rPr>
          <w:rFonts w:hAnsi="黑体" w:eastAsia="黑体"/>
          <w:sz w:val="32"/>
          <w:szCs w:val="32"/>
        </w:rPr>
        <w:t>经认真审核，所报投资计划符合我</w:t>
      </w:r>
      <w:r>
        <w:rPr>
          <w:rFonts w:hint="eastAsia" w:hAnsi="黑体" w:eastAsia="黑体"/>
          <w:sz w:val="32"/>
          <w:szCs w:val="32"/>
        </w:rPr>
        <w:t>市</w:t>
      </w:r>
      <w:r>
        <w:rPr>
          <w:rFonts w:hAnsi="黑体" w:eastAsia="黑体"/>
          <w:sz w:val="32"/>
          <w:szCs w:val="32"/>
        </w:rPr>
        <w:t>（区）财政承受能力和政府投资能力，不会造成地方政府隐性债务</w:t>
      </w:r>
      <w:r>
        <w:rPr>
          <w:rFonts w:eastAsia="黑体"/>
          <w:sz w:val="32"/>
          <w:szCs w:val="32"/>
        </w:rPr>
        <w:t>”</w:t>
      </w:r>
      <w:r>
        <w:rPr>
          <w:rFonts w:hAnsi="黑体" w:eastAsia="黑体"/>
          <w:sz w:val="32"/>
          <w:szCs w:val="32"/>
        </w:rPr>
        <w:t>。</w:t>
      </w:r>
    </w:p>
    <w:p>
      <w:pPr>
        <w:adjustRightInd w:val="0"/>
        <w:snapToGrid w:val="0"/>
        <w:spacing w:line="560" w:lineRule="exact"/>
        <w:ind w:firstLine="640" w:firstLineChars="200"/>
        <w:rPr>
          <w:rFonts w:eastAsia="黑体"/>
          <w:sz w:val="32"/>
          <w:szCs w:val="32"/>
        </w:rPr>
      </w:pPr>
      <w:r>
        <w:rPr>
          <w:rFonts w:eastAsia="黑体"/>
          <w:sz w:val="32"/>
          <w:szCs w:val="32"/>
        </w:rPr>
        <w:t>三、认真填报项目管理信息</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各市（区）、各单位拟</w:t>
      </w:r>
      <w:r>
        <w:rPr>
          <w:rFonts w:eastAsia="仿宋_GB2312"/>
          <w:sz w:val="32"/>
          <w:szCs w:val="32"/>
        </w:rPr>
        <w:t>报送投资计划的项目，</w:t>
      </w:r>
      <w:r>
        <w:rPr>
          <w:rFonts w:hAnsi="黑体" w:eastAsia="黑体"/>
          <w:sz w:val="32"/>
          <w:szCs w:val="32"/>
        </w:rPr>
        <w:t>必须在</w:t>
      </w:r>
      <w:r>
        <w:rPr>
          <w:rFonts w:eastAsia="黑体"/>
          <w:sz w:val="32"/>
          <w:szCs w:val="32"/>
        </w:rPr>
        <w:t>“</w:t>
      </w:r>
      <w:r>
        <w:rPr>
          <w:rFonts w:hAnsi="黑体" w:eastAsia="黑体"/>
          <w:sz w:val="32"/>
          <w:szCs w:val="32"/>
        </w:rPr>
        <w:t>全国投资项目在线审批监管平台</w:t>
      </w:r>
      <w:r>
        <w:rPr>
          <w:rFonts w:eastAsia="黑体"/>
          <w:sz w:val="32"/>
          <w:szCs w:val="32"/>
        </w:rPr>
        <w:t>”</w:t>
      </w:r>
      <w:r>
        <w:rPr>
          <w:rFonts w:hAnsi="黑体" w:eastAsia="黑体"/>
          <w:sz w:val="32"/>
          <w:szCs w:val="32"/>
        </w:rPr>
        <w:t>（</w:t>
      </w:r>
      <w:r>
        <w:rPr>
          <w:rFonts w:eastAsia="黑体"/>
          <w:sz w:val="32"/>
          <w:szCs w:val="32"/>
        </w:rPr>
        <w:t>http://www.tzxm.gov.cn</w:t>
      </w:r>
      <w:r>
        <w:rPr>
          <w:rFonts w:hAnsi="黑体" w:eastAsia="黑体"/>
          <w:sz w:val="32"/>
          <w:szCs w:val="32"/>
        </w:rPr>
        <w:t>）取得项目代码后</w:t>
      </w:r>
      <w:r>
        <w:rPr>
          <w:rFonts w:eastAsia="黑体"/>
          <w:sz w:val="32"/>
          <w:szCs w:val="32"/>
        </w:rPr>
        <w:t>,</w:t>
      </w:r>
      <w:r>
        <w:rPr>
          <w:rFonts w:hAnsi="黑体" w:eastAsia="黑体"/>
          <w:sz w:val="32"/>
          <w:szCs w:val="32"/>
        </w:rPr>
        <w:t>将项目可行性研究报告</w:t>
      </w:r>
      <w:r>
        <w:rPr>
          <w:rFonts w:hint="eastAsia" w:hAnsi="黑体" w:eastAsia="黑体"/>
          <w:sz w:val="32"/>
          <w:szCs w:val="32"/>
        </w:rPr>
        <w:t>、项目投资计划以及规划、土地、环评</w:t>
      </w:r>
      <w:r>
        <w:rPr>
          <w:rFonts w:hAnsi="黑体" w:eastAsia="黑体"/>
          <w:sz w:val="32"/>
          <w:szCs w:val="32"/>
        </w:rPr>
        <w:t>等相关信息</w:t>
      </w:r>
      <w:r>
        <w:rPr>
          <w:rFonts w:hint="eastAsia" w:hAnsi="黑体" w:eastAsia="黑体"/>
          <w:sz w:val="32"/>
          <w:szCs w:val="32"/>
        </w:rPr>
        <w:t>按要求</w:t>
      </w:r>
      <w:r>
        <w:rPr>
          <w:rFonts w:hAnsi="黑体" w:eastAsia="黑体"/>
          <w:sz w:val="32"/>
          <w:szCs w:val="32"/>
        </w:rPr>
        <w:t>录入</w:t>
      </w:r>
      <w:r>
        <w:rPr>
          <w:rFonts w:hint="eastAsia" w:hAnsi="黑体" w:eastAsia="黑体"/>
          <w:sz w:val="32"/>
          <w:szCs w:val="32"/>
        </w:rPr>
        <w:t>国家重大建设项目库、</w:t>
      </w:r>
      <w:r>
        <w:rPr>
          <w:rFonts w:hAnsi="黑体" w:eastAsia="黑体"/>
          <w:sz w:val="32"/>
          <w:szCs w:val="32"/>
        </w:rPr>
        <w:t>农业建设项目管理平台</w:t>
      </w:r>
      <w:r>
        <w:rPr>
          <w:rFonts w:hAnsi="黑体" w:eastAsia="黑体"/>
          <w:color w:val="000000" w:themeColor="text1"/>
          <w:sz w:val="32"/>
          <w:szCs w:val="32"/>
        </w:rPr>
        <w:t>，并</w:t>
      </w:r>
      <w:r>
        <w:rPr>
          <w:rFonts w:hint="eastAsia" w:hAnsi="黑体" w:eastAsia="黑体"/>
          <w:color w:val="000000" w:themeColor="text1"/>
          <w:sz w:val="32"/>
          <w:szCs w:val="32"/>
        </w:rPr>
        <w:t>经县、市级审核推送至省级管理权限部门，相关情况要</w:t>
      </w:r>
      <w:r>
        <w:rPr>
          <w:rFonts w:hAnsi="黑体" w:eastAsia="黑体"/>
          <w:color w:val="000000" w:themeColor="text1"/>
          <w:sz w:val="32"/>
          <w:szCs w:val="32"/>
        </w:rPr>
        <w:t>在申报文件中明确说明，否则不予受理</w:t>
      </w:r>
      <w:r>
        <w:rPr>
          <w:rFonts w:hint="eastAsia" w:hAnsi="黑体" w:eastAsia="黑体"/>
          <w:color w:val="000000" w:themeColor="text1"/>
          <w:sz w:val="32"/>
          <w:szCs w:val="32"/>
        </w:rPr>
        <w:t>（省级单位直接上级主管部门）</w:t>
      </w:r>
      <w:r>
        <w:rPr>
          <w:rFonts w:eastAsia="仿宋_GB2312"/>
          <w:color w:val="000000" w:themeColor="text1"/>
          <w:sz w:val="32"/>
          <w:szCs w:val="32"/>
        </w:rPr>
        <w:t>。</w:t>
      </w:r>
      <w:r>
        <w:rPr>
          <w:rFonts w:hint="eastAsia" w:eastAsia="仿宋_GB2312"/>
          <w:color w:val="000000" w:themeColor="text1"/>
          <w:sz w:val="32"/>
          <w:szCs w:val="32"/>
        </w:rPr>
        <w:t>同</w:t>
      </w:r>
      <w:r>
        <w:rPr>
          <w:rFonts w:hint="eastAsia" w:eastAsia="仿宋_GB2312"/>
          <w:sz w:val="32"/>
          <w:szCs w:val="32"/>
        </w:rPr>
        <w:t>时</w:t>
      </w:r>
      <w:r>
        <w:rPr>
          <w:rFonts w:eastAsia="仿宋_GB2312"/>
          <w:sz w:val="32"/>
          <w:szCs w:val="32"/>
        </w:rPr>
        <w:t>，还需通过农业建设项目管理平台下载生成的项目建设单位基本情况表、项目建设内容投资一览表、项目选址和建设条件表、招标投标事项申请表、项目监管情况表、项目绩效目标表，作为可行性研究报告的附件。</w:t>
      </w:r>
    </w:p>
    <w:p>
      <w:pPr>
        <w:adjustRightInd w:val="0"/>
        <w:snapToGrid w:val="0"/>
        <w:spacing w:line="560" w:lineRule="exact"/>
        <w:ind w:firstLine="640" w:firstLineChars="200"/>
        <w:rPr>
          <w:rFonts w:eastAsia="仿宋_GB2312"/>
          <w:sz w:val="32"/>
          <w:szCs w:val="32"/>
        </w:rPr>
      </w:pPr>
      <w:r>
        <w:rPr>
          <w:rFonts w:eastAsia="仿宋_GB2312"/>
          <w:sz w:val="32"/>
          <w:szCs w:val="32"/>
        </w:rPr>
        <w:t>农业建设项目管理平台、全国投资项目在线审批监管平台填报有关工作，可与农业农村部工程建设服务中心联系咨询。联系人：丁保祥，010—59193982。</w:t>
      </w:r>
    </w:p>
    <w:p>
      <w:pPr>
        <w:adjustRightInd w:val="0"/>
        <w:snapToGrid w:val="0"/>
        <w:spacing w:line="560" w:lineRule="exact"/>
        <w:rPr>
          <w:rFonts w:eastAsia="黑体"/>
          <w:sz w:val="32"/>
          <w:szCs w:val="32"/>
        </w:rPr>
      </w:pPr>
      <w:r>
        <w:rPr>
          <w:rFonts w:eastAsia="仿宋_GB2312"/>
          <w:sz w:val="32"/>
          <w:szCs w:val="32"/>
        </w:rPr>
        <w:t xml:space="preserve">    </w:t>
      </w:r>
      <w:r>
        <w:rPr>
          <w:rFonts w:eastAsia="黑体"/>
          <w:sz w:val="32"/>
          <w:szCs w:val="32"/>
        </w:rPr>
        <w:t>五、有关工作要求</w:t>
      </w:r>
    </w:p>
    <w:p>
      <w:pPr>
        <w:adjustRightInd w:val="0"/>
        <w:snapToGrid w:val="0"/>
        <w:spacing w:line="560" w:lineRule="exact"/>
        <w:ind w:firstLine="643" w:firstLineChars="200"/>
        <w:rPr>
          <w:rFonts w:eastAsia="仿宋_GB2312"/>
          <w:sz w:val="32"/>
          <w:szCs w:val="32"/>
        </w:rPr>
      </w:pPr>
      <w:r>
        <w:rPr>
          <w:rFonts w:eastAsia="楷体_GB2312"/>
          <w:b/>
          <w:bCs/>
          <w:sz w:val="32"/>
          <w:szCs w:val="32"/>
        </w:rPr>
        <w:t>（一）加强协调配合。</w:t>
      </w:r>
      <w:r>
        <w:rPr>
          <w:rFonts w:hint="eastAsia" w:ascii="仿宋" w:hAnsi="仿宋" w:eastAsia="仿宋" w:cs="仿宋"/>
          <w:sz w:val="32"/>
          <w:szCs w:val="32"/>
        </w:rPr>
        <w:t>各级发展改革、</w:t>
      </w:r>
      <w:r>
        <w:rPr>
          <w:rFonts w:eastAsia="仿宋_GB2312"/>
          <w:sz w:val="32"/>
          <w:szCs w:val="32"/>
        </w:rPr>
        <w:t>农业农村部门要牢固树立“四个意识”，加强</w:t>
      </w:r>
      <w:r>
        <w:rPr>
          <w:rFonts w:hint="eastAsia" w:eastAsia="仿宋_GB2312"/>
          <w:sz w:val="32"/>
          <w:szCs w:val="32"/>
        </w:rPr>
        <w:t>彼此间</w:t>
      </w:r>
      <w:r>
        <w:rPr>
          <w:rFonts w:eastAsia="仿宋_GB2312"/>
          <w:sz w:val="32"/>
          <w:szCs w:val="32"/>
        </w:rPr>
        <w:t>的协同配合，强化履职担当，严格按照《通知》确定的职责分工，切实做好本</w:t>
      </w:r>
      <w:r>
        <w:rPr>
          <w:rFonts w:hint="eastAsia" w:eastAsia="仿宋_GB2312"/>
          <w:sz w:val="32"/>
          <w:szCs w:val="32"/>
        </w:rPr>
        <w:t>地域</w:t>
      </w:r>
      <w:r>
        <w:rPr>
          <w:rFonts w:eastAsia="仿宋_GB2312"/>
          <w:sz w:val="32"/>
          <w:szCs w:val="32"/>
        </w:rPr>
        <w:t>投资计划建议及绩效目标的报送工作。</w:t>
      </w:r>
    </w:p>
    <w:p>
      <w:pPr>
        <w:adjustRightInd w:val="0"/>
        <w:snapToGrid w:val="0"/>
        <w:spacing w:line="560" w:lineRule="exact"/>
        <w:ind w:firstLine="643" w:firstLineChars="200"/>
        <w:rPr>
          <w:rFonts w:eastAsia="仿宋_GB2312"/>
          <w:sz w:val="32"/>
          <w:szCs w:val="32"/>
        </w:rPr>
      </w:pPr>
      <w:r>
        <w:rPr>
          <w:rFonts w:eastAsia="楷体_GB2312"/>
          <w:b/>
          <w:bCs/>
          <w:sz w:val="32"/>
          <w:szCs w:val="32"/>
        </w:rPr>
        <w:t>（二）严格立项程序。</w:t>
      </w:r>
      <w:r>
        <w:rPr>
          <w:rFonts w:eastAsia="仿宋_GB2312"/>
          <w:sz w:val="32"/>
          <w:szCs w:val="32"/>
        </w:rPr>
        <w:t>各</w:t>
      </w:r>
      <w:r>
        <w:rPr>
          <w:rFonts w:hint="eastAsia" w:eastAsia="仿宋_GB2312"/>
          <w:sz w:val="32"/>
          <w:szCs w:val="32"/>
        </w:rPr>
        <w:t>市（区）、各单位</w:t>
      </w:r>
      <w:r>
        <w:rPr>
          <w:rFonts w:eastAsia="仿宋_GB2312"/>
          <w:sz w:val="32"/>
          <w:szCs w:val="32"/>
        </w:rPr>
        <w:t>要依据农业项目管理相关规定，严格项目</w:t>
      </w:r>
      <w:r>
        <w:rPr>
          <w:rFonts w:hint="eastAsia" w:eastAsia="仿宋_GB2312"/>
          <w:sz w:val="32"/>
          <w:szCs w:val="32"/>
        </w:rPr>
        <w:t>申报</w:t>
      </w:r>
      <w:r>
        <w:rPr>
          <w:rFonts w:eastAsia="仿宋_GB2312"/>
          <w:sz w:val="32"/>
          <w:szCs w:val="32"/>
        </w:rPr>
        <w:t>标准和程序</w:t>
      </w:r>
      <w:r>
        <w:rPr>
          <w:rFonts w:hint="eastAsia" w:eastAsia="仿宋_GB2312"/>
          <w:sz w:val="32"/>
          <w:szCs w:val="32"/>
        </w:rPr>
        <w:t>管理</w:t>
      </w:r>
      <w:r>
        <w:rPr>
          <w:rFonts w:eastAsia="仿宋_GB2312"/>
          <w:sz w:val="32"/>
          <w:szCs w:val="32"/>
        </w:rPr>
        <w:t>，并对项目的真实性、可靠性和可行性负责。</w:t>
      </w:r>
    </w:p>
    <w:p>
      <w:pPr>
        <w:adjustRightInd w:val="0"/>
        <w:snapToGrid w:val="0"/>
        <w:spacing w:line="560" w:lineRule="exact"/>
        <w:ind w:firstLine="643" w:firstLineChars="200"/>
        <w:rPr>
          <w:rFonts w:eastAsia="仿宋_GB2312"/>
          <w:sz w:val="32"/>
          <w:szCs w:val="32"/>
        </w:rPr>
      </w:pPr>
      <w:r>
        <w:rPr>
          <w:rFonts w:eastAsia="楷体_GB2312"/>
          <w:b/>
          <w:bCs/>
          <w:sz w:val="32"/>
          <w:szCs w:val="32"/>
        </w:rPr>
        <w:t>（三）加强项目监管。</w:t>
      </w:r>
      <w:r>
        <w:rPr>
          <w:rFonts w:eastAsia="仿宋_GB2312"/>
          <w:sz w:val="32"/>
          <w:szCs w:val="32"/>
        </w:rPr>
        <w:t>各</w:t>
      </w:r>
      <w:r>
        <w:rPr>
          <w:rFonts w:hint="eastAsia" w:eastAsia="仿宋_GB2312"/>
          <w:sz w:val="32"/>
          <w:szCs w:val="32"/>
        </w:rPr>
        <w:t>市（区）、各单位</w:t>
      </w:r>
      <w:r>
        <w:rPr>
          <w:rFonts w:eastAsia="仿宋_GB2312"/>
          <w:sz w:val="32"/>
          <w:szCs w:val="32"/>
        </w:rPr>
        <w:t>报送具体项目投资计划时，要在计划表中逐一明确每个项目的项目单位及项目负责人（姓名、职务及电话）、日常监管直接责任单位及监管责任人（姓名、职务及电话）以及</w:t>
      </w:r>
      <w:r>
        <w:rPr>
          <w:rFonts w:hint="eastAsia" w:eastAsia="仿宋_GB2312"/>
          <w:sz w:val="32"/>
          <w:szCs w:val="32"/>
        </w:rPr>
        <w:t>市（省）</w:t>
      </w:r>
      <w:r>
        <w:rPr>
          <w:rFonts w:eastAsia="仿宋_GB2312"/>
          <w:sz w:val="32"/>
          <w:szCs w:val="32"/>
        </w:rPr>
        <w:t>级部门各专项的日常监管负责人（姓名、职务及电话）。项目责任人应是项目单位的相关领导，监管责任人应是日常监管直接责任单位的相关领导，确保任务到位、责任到位。</w:t>
      </w:r>
    </w:p>
    <w:p>
      <w:pPr>
        <w:adjustRightInd w:val="0"/>
        <w:snapToGrid w:val="0"/>
        <w:spacing w:line="560" w:lineRule="exact"/>
        <w:ind w:firstLine="643" w:firstLineChars="200"/>
        <w:rPr>
          <w:rFonts w:eastAsia="仿宋_GB2312"/>
          <w:sz w:val="32"/>
          <w:szCs w:val="32"/>
        </w:rPr>
      </w:pPr>
      <w:r>
        <w:rPr>
          <w:rFonts w:eastAsia="楷体_GB2312"/>
          <w:b/>
          <w:bCs/>
          <w:sz w:val="32"/>
          <w:szCs w:val="32"/>
        </w:rPr>
        <w:t>（四）严守廉政纪律。</w:t>
      </w:r>
      <w:r>
        <w:rPr>
          <w:rFonts w:hint="eastAsia" w:eastAsia="仿宋_GB2312"/>
          <w:sz w:val="32"/>
          <w:szCs w:val="32"/>
        </w:rPr>
        <w:t>各级发展改革、</w:t>
      </w:r>
      <w:r>
        <w:rPr>
          <w:rFonts w:eastAsia="仿宋_GB2312"/>
          <w:sz w:val="32"/>
          <w:szCs w:val="32"/>
        </w:rPr>
        <w:t>农业农村部门要加强内部制度建设，规范和约束履职行为，廉洁用权，让权力在阳光下运行。切实加强资金和项目监管，确保资金安全、项目安全和干部安全。</w:t>
      </w:r>
    </w:p>
    <w:p>
      <w:pPr>
        <w:adjustRightInd w:val="0"/>
        <w:snapToGrid w:val="0"/>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寇菲、柴保成</w:t>
      </w:r>
      <w:r>
        <w:rPr>
          <w:rFonts w:eastAsia="仿宋_GB2312"/>
          <w:sz w:val="32"/>
          <w:szCs w:val="32"/>
        </w:rPr>
        <w:t>、</w:t>
      </w:r>
      <w:r>
        <w:rPr>
          <w:rFonts w:hint="eastAsia" w:eastAsia="仿宋_GB2312"/>
          <w:sz w:val="32"/>
          <w:szCs w:val="32"/>
        </w:rPr>
        <w:t>段延民</w:t>
      </w:r>
      <w:r>
        <w:rPr>
          <w:rFonts w:eastAsia="仿宋_GB2312"/>
          <w:sz w:val="32"/>
          <w:szCs w:val="32"/>
        </w:rPr>
        <w:t xml:space="preserve"> </w:t>
      </w:r>
      <w:r>
        <w:rPr>
          <w:rFonts w:hint="eastAsia" w:eastAsia="仿宋_GB2312"/>
          <w:sz w:val="32"/>
          <w:szCs w:val="32"/>
        </w:rPr>
        <w:t>029</w:t>
      </w:r>
      <w:r>
        <w:rPr>
          <w:rFonts w:eastAsia="仿宋_GB2312"/>
          <w:sz w:val="32"/>
          <w:szCs w:val="32"/>
        </w:rPr>
        <w:t>—</w:t>
      </w:r>
      <w:r>
        <w:rPr>
          <w:rFonts w:hint="eastAsia" w:eastAsia="仿宋_GB2312"/>
          <w:sz w:val="32"/>
          <w:szCs w:val="32"/>
        </w:rPr>
        <w:t>63913330、87321691</w:t>
      </w:r>
      <w:r>
        <w:rPr>
          <w:rFonts w:eastAsia="仿宋_GB2312"/>
          <w:sz w:val="32"/>
          <w:szCs w:val="32"/>
        </w:rPr>
        <w:t>、</w:t>
      </w:r>
      <w:r>
        <w:rPr>
          <w:rFonts w:hint="eastAsia" w:eastAsia="仿宋_GB2312"/>
          <w:sz w:val="32"/>
          <w:szCs w:val="32"/>
        </w:rPr>
        <w:t>87323860</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邮箱：814476661、171305473、421758021@qq.com</w:t>
      </w:r>
      <w:r>
        <w:rPr>
          <w:rFonts w:eastAsia="仿宋_GB2312"/>
          <w:sz w:val="32"/>
          <w:szCs w:val="32"/>
        </w:rPr>
        <w:t xml:space="preserve"> </w:t>
      </w:r>
    </w:p>
    <w:p>
      <w:pPr>
        <w:spacing w:line="560" w:lineRule="exact"/>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附件：</w:t>
      </w:r>
    </w:p>
    <w:p>
      <w:pPr>
        <w:spacing w:line="560" w:lineRule="exact"/>
        <w:ind w:firstLine="640" w:firstLineChars="200"/>
        <w:rPr>
          <w:rFonts w:eastAsia="仿宋_GB2312"/>
          <w:sz w:val="32"/>
          <w:szCs w:val="32"/>
        </w:rPr>
      </w:pPr>
      <w:r>
        <w:rPr>
          <w:rFonts w:eastAsia="仿宋_GB2312"/>
          <w:sz w:val="32"/>
          <w:szCs w:val="32"/>
        </w:rPr>
        <w:t>1. XX</w:t>
      </w:r>
      <w:r>
        <w:rPr>
          <w:rFonts w:hint="eastAsia" w:eastAsia="仿宋_GB2312"/>
          <w:sz w:val="32"/>
          <w:szCs w:val="32"/>
        </w:rPr>
        <w:t>市</w:t>
      </w:r>
      <w:r>
        <w:rPr>
          <w:rFonts w:eastAsia="仿宋_GB2312"/>
          <w:sz w:val="32"/>
          <w:szCs w:val="32"/>
        </w:rPr>
        <w:t>XX专项投资计划申请表（样表）</w:t>
      </w:r>
    </w:p>
    <w:p>
      <w:pPr>
        <w:adjustRightInd w:val="0"/>
        <w:snapToGrid w:val="0"/>
        <w:spacing w:line="560" w:lineRule="exact"/>
        <w:ind w:firstLine="640" w:firstLineChars="200"/>
        <w:rPr>
          <w:rFonts w:eastAsia="仿宋_GB2312"/>
          <w:sz w:val="32"/>
          <w:szCs w:val="32"/>
        </w:rPr>
      </w:pPr>
      <w:r>
        <w:rPr>
          <w:rFonts w:eastAsia="仿宋_GB2312"/>
          <w:sz w:val="32"/>
          <w:szCs w:val="32"/>
        </w:rPr>
        <w:t>2. XX</w:t>
      </w:r>
      <w:r>
        <w:rPr>
          <w:rFonts w:hint="eastAsia" w:eastAsia="仿宋_GB2312"/>
          <w:sz w:val="32"/>
          <w:szCs w:val="32"/>
        </w:rPr>
        <w:t>市</w:t>
      </w:r>
      <w:r>
        <w:rPr>
          <w:rFonts w:eastAsia="仿宋_GB2312"/>
          <w:sz w:val="32"/>
          <w:szCs w:val="32"/>
        </w:rPr>
        <w:t>XX专项绩效目标表（样表）</w:t>
      </w:r>
    </w:p>
    <w:p>
      <w:pPr>
        <w:spacing w:line="560" w:lineRule="exact"/>
        <w:ind w:firstLine="640" w:firstLineChars="200"/>
        <w:rPr>
          <w:rFonts w:eastAsia="仿宋_GB2312"/>
          <w:sz w:val="32"/>
          <w:szCs w:val="32"/>
        </w:rPr>
      </w:pPr>
      <w:r>
        <w:rPr>
          <w:rFonts w:eastAsia="仿宋_GB2312"/>
          <w:sz w:val="32"/>
          <w:szCs w:val="32"/>
        </w:rPr>
        <w:t>3. XX项目申报指南</w:t>
      </w:r>
    </w:p>
    <w:p>
      <w:pPr>
        <w:spacing w:line="560" w:lineRule="exact"/>
        <w:ind w:left="1110" w:leftChars="300" w:hanging="480" w:hangingChars="15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 xml:space="preserve">            </w:t>
      </w:r>
      <w:r>
        <w:rPr>
          <w:rFonts w:hint="eastAsia" w:eastAsia="仿宋_GB2312"/>
          <w:sz w:val="32"/>
          <w:szCs w:val="32"/>
        </w:rPr>
        <w:t>陕西省发展改革委  陕西省</w:t>
      </w:r>
      <w:r>
        <w:rPr>
          <w:rFonts w:eastAsia="仿宋_GB2312"/>
          <w:sz w:val="32"/>
          <w:szCs w:val="32"/>
        </w:rPr>
        <w:t>农业农</w:t>
      </w:r>
      <w:r>
        <w:rPr>
          <w:rFonts w:hint="eastAsia" w:eastAsia="仿宋_GB2312"/>
          <w:sz w:val="32"/>
          <w:szCs w:val="32"/>
        </w:rPr>
        <w:t>村厅</w:t>
      </w:r>
    </w:p>
    <w:p>
      <w:pPr>
        <w:spacing w:line="560" w:lineRule="exact"/>
        <w:ind w:firstLine="4800" w:firstLineChars="1500"/>
        <w:rPr>
          <w:rFonts w:eastAsia="仿宋_GB2312"/>
          <w:sz w:val="32"/>
          <w:szCs w:val="32"/>
        </w:rPr>
        <w:sectPr>
          <w:footerReference r:id="rId3" w:type="default"/>
          <w:pgSz w:w="11906" w:h="16838"/>
          <w:pgMar w:top="1440" w:right="1800" w:bottom="1440" w:left="1800" w:header="851" w:footer="992" w:gutter="0"/>
          <w:cols w:space="425" w:num="1"/>
          <w:titlePg/>
          <w:docGrid w:type="lines" w:linePitch="312" w:charSpace="0"/>
        </w:sectPr>
      </w:pPr>
      <w:r>
        <w:rPr>
          <w:rFonts w:eastAsia="仿宋_GB2312"/>
          <w:sz w:val="32"/>
          <w:szCs w:val="32"/>
        </w:rPr>
        <w:t>2019年10月</w:t>
      </w:r>
      <w:r>
        <w:rPr>
          <w:rFonts w:hint="eastAsia" w:eastAsia="仿宋_GB2312"/>
          <w:sz w:val="32"/>
          <w:szCs w:val="32"/>
        </w:rPr>
        <w:t xml:space="preserve">  </w:t>
      </w:r>
      <w:r>
        <w:rPr>
          <w:rFonts w:eastAsia="仿宋_GB2312"/>
          <w:sz w:val="32"/>
          <w:szCs w:val="32"/>
        </w:rPr>
        <w:t xml:space="preserve"> 日</w:t>
      </w:r>
    </w:p>
    <w:tbl>
      <w:tblPr>
        <w:tblStyle w:val="10"/>
        <w:tblW w:w="15800" w:type="dxa"/>
        <w:tblInd w:w="-688" w:type="dxa"/>
        <w:tblLayout w:type="fixed"/>
        <w:tblCellMar>
          <w:top w:w="0" w:type="dxa"/>
          <w:left w:w="108" w:type="dxa"/>
          <w:bottom w:w="0" w:type="dxa"/>
          <w:right w:w="108" w:type="dxa"/>
        </w:tblCellMar>
      </w:tblPr>
      <w:tblGrid>
        <w:gridCol w:w="1450"/>
        <w:gridCol w:w="872"/>
        <w:gridCol w:w="1040"/>
        <w:gridCol w:w="1188"/>
        <w:gridCol w:w="972"/>
        <w:gridCol w:w="740"/>
        <w:gridCol w:w="740"/>
        <w:gridCol w:w="1040"/>
        <w:gridCol w:w="820"/>
        <w:gridCol w:w="700"/>
        <w:gridCol w:w="820"/>
        <w:gridCol w:w="820"/>
        <w:gridCol w:w="900"/>
        <w:gridCol w:w="980"/>
        <w:gridCol w:w="900"/>
        <w:gridCol w:w="1034"/>
        <w:gridCol w:w="784"/>
      </w:tblGrid>
      <w:tr>
        <w:tblPrEx>
          <w:tblLayout w:type="fixed"/>
          <w:tblCellMar>
            <w:top w:w="0" w:type="dxa"/>
            <w:left w:w="108" w:type="dxa"/>
            <w:bottom w:w="0" w:type="dxa"/>
            <w:right w:w="108" w:type="dxa"/>
          </w:tblCellMar>
        </w:tblPrEx>
        <w:trPr>
          <w:trHeight w:val="570" w:hRule="atLeast"/>
        </w:trPr>
        <w:tc>
          <w:tcPr>
            <w:tcW w:w="1450" w:type="dxa"/>
            <w:tcBorders>
              <w:top w:val="nil"/>
              <w:left w:val="nil"/>
              <w:bottom w:val="nil"/>
              <w:right w:val="nil"/>
            </w:tcBorders>
            <w:vAlign w:val="center"/>
          </w:tcPr>
          <w:p>
            <w:pPr>
              <w:widowControl/>
              <w:spacing w:line="560" w:lineRule="exact"/>
              <w:jc w:val="left"/>
              <w:rPr>
                <w:kern w:val="0"/>
                <w:sz w:val="32"/>
                <w:szCs w:val="32"/>
              </w:rPr>
            </w:pPr>
            <w:r>
              <w:rPr>
                <w:rFonts w:hAnsi="黑体" w:eastAsia="黑体"/>
                <w:kern w:val="0"/>
                <w:sz w:val="32"/>
                <w:szCs w:val="32"/>
              </w:rPr>
              <w:t>附件</w:t>
            </w:r>
            <w:r>
              <w:rPr>
                <w:kern w:val="0"/>
                <w:sz w:val="32"/>
                <w:szCs w:val="32"/>
              </w:rPr>
              <w:t>1</w:t>
            </w:r>
          </w:p>
        </w:tc>
        <w:tc>
          <w:tcPr>
            <w:tcW w:w="872" w:type="dxa"/>
            <w:tcBorders>
              <w:top w:val="nil"/>
              <w:left w:val="nil"/>
              <w:bottom w:val="nil"/>
              <w:right w:val="nil"/>
            </w:tcBorders>
            <w:vAlign w:val="center"/>
          </w:tcPr>
          <w:p>
            <w:pPr>
              <w:widowControl/>
              <w:spacing w:line="560" w:lineRule="exact"/>
              <w:jc w:val="center"/>
              <w:rPr>
                <w:kern w:val="0"/>
                <w:sz w:val="18"/>
                <w:szCs w:val="18"/>
              </w:rPr>
            </w:pPr>
          </w:p>
        </w:tc>
        <w:tc>
          <w:tcPr>
            <w:tcW w:w="1040" w:type="dxa"/>
            <w:tcBorders>
              <w:top w:val="nil"/>
              <w:left w:val="nil"/>
              <w:bottom w:val="nil"/>
              <w:right w:val="nil"/>
            </w:tcBorders>
            <w:vAlign w:val="center"/>
          </w:tcPr>
          <w:p>
            <w:pPr>
              <w:widowControl/>
              <w:spacing w:line="560" w:lineRule="exact"/>
              <w:jc w:val="center"/>
              <w:rPr>
                <w:kern w:val="0"/>
                <w:sz w:val="18"/>
                <w:szCs w:val="18"/>
              </w:rPr>
            </w:pPr>
          </w:p>
        </w:tc>
        <w:tc>
          <w:tcPr>
            <w:tcW w:w="1188" w:type="dxa"/>
            <w:tcBorders>
              <w:top w:val="nil"/>
              <w:left w:val="nil"/>
              <w:bottom w:val="nil"/>
              <w:right w:val="nil"/>
            </w:tcBorders>
            <w:vAlign w:val="center"/>
          </w:tcPr>
          <w:p>
            <w:pPr>
              <w:widowControl/>
              <w:spacing w:line="560" w:lineRule="exact"/>
              <w:jc w:val="left"/>
              <w:rPr>
                <w:kern w:val="0"/>
                <w:sz w:val="18"/>
                <w:szCs w:val="18"/>
              </w:rPr>
            </w:pPr>
          </w:p>
        </w:tc>
        <w:tc>
          <w:tcPr>
            <w:tcW w:w="972" w:type="dxa"/>
            <w:tcBorders>
              <w:top w:val="nil"/>
              <w:left w:val="nil"/>
              <w:bottom w:val="nil"/>
              <w:right w:val="nil"/>
            </w:tcBorders>
            <w:vAlign w:val="center"/>
          </w:tcPr>
          <w:p>
            <w:pPr>
              <w:widowControl/>
              <w:spacing w:line="560" w:lineRule="exact"/>
              <w:jc w:val="left"/>
              <w:rPr>
                <w:kern w:val="0"/>
                <w:sz w:val="18"/>
                <w:szCs w:val="18"/>
              </w:rPr>
            </w:pPr>
          </w:p>
        </w:tc>
        <w:tc>
          <w:tcPr>
            <w:tcW w:w="740" w:type="dxa"/>
            <w:tcBorders>
              <w:top w:val="nil"/>
              <w:left w:val="nil"/>
              <w:bottom w:val="nil"/>
              <w:right w:val="nil"/>
            </w:tcBorders>
            <w:vAlign w:val="center"/>
          </w:tcPr>
          <w:p>
            <w:pPr>
              <w:widowControl/>
              <w:spacing w:line="560" w:lineRule="exact"/>
              <w:jc w:val="left"/>
              <w:rPr>
                <w:kern w:val="0"/>
                <w:sz w:val="18"/>
                <w:szCs w:val="18"/>
              </w:rPr>
            </w:pPr>
          </w:p>
        </w:tc>
        <w:tc>
          <w:tcPr>
            <w:tcW w:w="740" w:type="dxa"/>
            <w:tcBorders>
              <w:top w:val="nil"/>
              <w:left w:val="nil"/>
              <w:bottom w:val="nil"/>
              <w:right w:val="nil"/>
            </w:tcBorders>
            <w:vAlign w:val="center"/>
          </w:tcPr>
          <w:p>
            <w:pPr>
              <w:widowControl/>
              <w:spacing w:line="560" w:lineRule="exact"/>
              <w:jc w:val="left"/>
              <w:rPr>
                <w:kern w:val="0"/>
                <w:sz w:val="18"/>
                <w:szCs w:val="18"/>
              </w:rPr>
            </w:pPr>
          </w:p>
        </w:tc>
        <w:tc>
          <w:tcPr>
            <w:tcW w:w="1040" w:type="dxa"/>
            <w:tcBorders>
              <w:top w:val="nil"/>
              <w:left w:val="nil"/>
              <w:bottom w:val="nil"/>
              <w:right w:val="nil"/>
            </w:tcBorders>
            <w:vAlign w:val="center"/>
          </w:tcPr>
          <w:p>
            <w:pPr>
              <w:widowControl/>
              <w:spacing w:line="560" w:lineRule="exact"/>
              <w:jc w:val="center"/>
              <w:rPr>
                <w:kern w:val="0"/>
                <w:sz w:val="18"/>
                <w:szCs w:val="18"/>
              </w:rPr>
            </w:pPr>
          </w:p>
        </w:tc>
        <w:tc>
          <w:tcPr>
            <w:tcW w:w="820" w:type="dxa"/>
            <w:tcBorders>
              <w:top w:val="nil"/>
              <w:left w:val="nil"/>
              <w:bottom w:val="nil"/>
              <w:right w:val="nil"/>
            </w:tcBorders>
            <w:vAlign w:val="center"/>
          </w:tcPr>
          <w:p>
            <w:pPr>
              <w:widowControl/>
              <w:spacing w:line="560" w:lineRule="exact"/>
              <w:jc w:val="center"/>
              <w:rPr>
                <w:kern w:val="0"/>
                <w:sz w:val="18"/>
                <w:szCs w:val="18"/>
              </w:rPr>
            </w:pPr>
          </w:p>
        </w:tc>
        <w:tc>
          <w:tcPr>
            <w:tcW w:w="700" w:type="dxa"/>
            <w:tcBorders>
              <w:top w:val="nil"/>
              <w:left w:val="nil"/>
              <w:bottom w:val="nil"/>
              <w:right w:val="nil"/>
            </w:tcBorders>
            <w:vAlign w:val="center"/>
          </w:tcPr>
          <w:p>
            <w:pPr>
              <w:widowControl/>
              <w:spacing w:line="560" w:lineRule="exact"/>
              <w:jc w:val="center"/>
              <w:rPr>
                <w:kern w:val="0"/>
                <w:sz w:val="18"/>
                <w:szCs w:val="18"/>
              </w:rPr>
            </w:pPr>
          </w:p>
        </w:tc>
        <w:tc>
          <w:tcPr>
            <w:tcW w:w="820" w:type="dxa"/>
            <w:tcBorders>
              <w:top w:val="nil"/>
              <w:left w:val="nil"/>
              <w:bottom w:val="nil"/>
              <w:right w:val="nil"/>
            </w:tcBorders>
            <w:vAlign w:val="center"/>
          </w:tcPr>
          <w:p>
            <w:pPr>
              <w:widowControl/>
              <w:spacing w:line="560" w:lineRule="exact"/>
              <w:jc w:val="center"/>
              <w:rPr>
                <w:kern w:val="0"/>
                <w:sz w:val="18"/>
                <w:szCs w:val="18"/>
              </w:rPr>
            </w:pPr>
          </w:p>
        </w:tc>
        <w:tc>
          <w:tcPr>
            <w:tcW w:w="820" w:type="dxa"/>
            <w:tcBorders>
              <w:top w:val="nil"/>
              <w:left w:val="nil"/>
              <w:bottom w:val="nil"/>
              <w:right w:val="nil"/>
            </w:tcBorders>
            <w:vAlign w:val="center"/>
          </w:tcPr>
          <w:p>
            <w:pPr>
              <w:widowControl/>
              <w:spacing w:line="560" w:lineRule="exact"/>
              <w:jc w:val="center"/>
              <w:rPr>
                <w:kern w:val="0"/>
                <w:sz w:val="18"/>
                <w:szCs w:val="18"/>
              </w:rPr>
            </w:pPr>
          </w:p>
        </w:tc>
        <w:tc>
          <w:tcPr>
            <w:tcW w:w="900" w:type="dxa"/>
            <w:tcBorders>
              <w:top w:val="nil"/>
              <w:left w:val="nil"/>
              <w:bottom w:val="nil"/>
              <w:right w:val="nil"/>
            </w:tcBorders>
            <w:vAlign w:val="center"/>
          </w:tcPr>
          <w:p>
            <w:pPr>
              <w:widowControl/>
              <w:spacing w:line="560" w:lineRule="exact"/>
              <w:jc w:val="center"/>
              <w:rPr>
                <w:kern w:val="0"/>
                <w:sz w:val="18"/>
                <w:szCs w:val="18"/>
              </w:rPr>
            </w:pPr>
          </w:p>
        </w:tc>
        <w:tc>
          <w:tcPr>
            <w:tcW w:w="980" w:type="dxa"/>
            <w:tcBorders>
              <w:top w:val="nil"/>
              <w:left w:val="nil"/>
              <w:bottom w:val="nil"/>
              <w:right w:val="nil"/>
            </w:tcBorders>
            <w:vAlign w:val="center"/>
          </w:tcPr>
          <w:p>
            <w:pPr>
              <w:widowControl/>
              <w:spacing w:line="560" w:lineRule="exact"/>
              <w:jc w:val="left"/>
              <w:rPr>
                <w:kern w:val="0"/>
                <w:sz w:val="18"/>
                <w:szCs w:val="18"/>
              </w:rPr>
            </w:pPr>
          </w:p>
        </w:tc>
        <w:tc>
          <w:tcPr>
            <w:tcW w:w="900" w:type="dxa"/>
            <w:tcBorders>
              <w:top w:val="nil"/>
              <w:left w:val="nil"/>
              <w:bottom w:val="nil"/>
              <w:right w:val="nil"/>
            </w:tcBorders>
            <w:vAlign w:val="center"/>
          </w:tcPr>
          <w:p>
            <w:pPr>
              <w:widowControl/>
              <w:spacing w:line="560" w:lineRule="exact"/>
              <w:jc w:val="left"/>
              <w:rPr>
                <w:kern w:val="0"/>
                <w:sz w:val="18"/>
                <w:szCs w:val="18"/>
              </w:rPr>
            </w:pPr>
          </w:p>
        </w:tc>
        <w:tc>
          <w:tcPr>
            <w:tcW w:w="1034" w:type="dxa"/>
            <w:tcBorders>
              <w:top w:val="nil"/>
              <w:left w:val="nil"/>
              <w:bottom w:val="nil"/>
              <w:right w:val="nil"/>
            </w:tcBorders>
            <w:vAlign w:val="center"/>
          </w:tcPr>
          <w:p>
            <w:pPr>
              <w:widowControl/>
              <w:spacing w:line="560" w:lineRule="exact"/>
              <w:jc w:val="left"/>
              <w:rPr>
                <w:kern w:val="0"/>
                <w:sz w:val="18"/>
                <w:szCs w:val="18"/>
              </w:rPr>
            </w:pPr>
          </w:p>
        </w:tc>
        <w:tc>
          <w:tcPr>
            <w:tcW w:w="784" w:type="dxa"/>
            <w:tcBorders>
              <w:top w:val="nil"/>
              <w:left w:val="nil"/>
              <w:bottom w:val="nil"/>
              <w:right w:val="nil"/>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600" w:hRule="atLeast"/>
        </w:trPr>
        <w:tc>
          <w:tcPr>
            <w:tcW w:w="15800" w:type="dxa"/>
            <w:gridSpan w:val="17"/>
            <w:tcBorders>
              <w:top w:val="nil"/>
              <w:left w:val="nil"/>
              <w:bottom w:val="nil"/>
              <w:right w:val="nil"/>
            </w:tcBorders>
            <w:vAlign w:val="center"/>
          </w:tcPr>
          <w:p>
            <w:pPr>
              <w:widowControl/>
              <w:spacing w:line="560" w:lineRule="exact"/>
              <w:jc w:val="center"/>
              <w:rPr>
                <w:b/>
                <w:bCs/>
                <w:kern w:val="0"/>
                <w:sz w:val="32"/>
                <w:szCs w:val="32"/>
              </w:rPr>
            </w:pPr>
            <w:r>
              <w:rPr>
                <w:b/>
                <w:bCs/>
                <w:kern w:val="0"/>
                <w:sz w:val="32"/>
                <w:szCs w:val="32"/>
              </w:rPr>
              <w:t>2020</w:t>
            </w:r>
            <w:r>
              <w:rPr>
                <w:rFonts w:hAnsi="华文中宋" w:eastAsia="华文中宋"/>
                <w:b/>
                <w:bCs/>
                <w:kern w:val="0"/>
                <w:sz w:val="32"/>
                <w:szCs w:val="32"/>
              </w:rPr>
              <w:t>年</w:t>
            </w:r>
            <w:r>
              <w:rPr>
                <w:b/>
                <w:bCs/>
                <w:kern w:val="0"/>
                <w:sz w:val="32"/>
                <w:szCs w:val="32"/>
              </w:rPr>
              <w:t>XX</w:t>
            </w:r>
            <w:r>
              <w:rPr>
                <w:rFonts w:hint="eastAsia"/>
                <w:b/>
                <w:bCs/>
                <w:kern w:val="0"/>
                <w:sz w:val="32"/>
                <w:szCs w:val="32"/>
              </w:rPr>
              <w:t>市</w:t>
            </w:r>
            <w:r>
              <w:rPr>
                <w:b/>
                <w:bCs/>
                <w:kern w:val="0"/>
                <w:sz w:val="32"/>
                <w:szCs w:val="32"/>
              </w:rPr>
              <w:t>XX</w:t>
            </w:r>
            <w:r>
              <w:rPr>
                <w:rFonts w:hAnsi="华文中宋" w:eastAsia="华文中宋"/>
                <w:b/>
                <w:bCs/>
                <w:kern w:val="0"/>
                <w:sz w:val="32"/>
                <w:szCs w:val="32"/>
              </w:rPr>
              <w:t>专项投资计划申请表（样表）</w:t>
            </w:r>
          </w:p>
        </w:tc>
      </w:tr>
      <w:tr>
        <w:tblPrEx>
          <w:tblLayout w:type="fixed"/>
          <w:tblCellMar>
            <w:top w:w="0" w:type="dxa"/>
            <w:left w:w="108" w:type="dxa"/>
            <w:bottom w:w="0" w:type="dxa"/>
            <w:right w:w="108" w:type="dxa"/>
          </w:tblCellMar>
        </w:tblPrEx>
        <w:trPr>
          <w:trHeight w:val="555" w:hRule="atLeast"/>
        </w:trPr>
        <w:tc>
          <w:tcPr>
            <w:tcW w:w="2322" w:type="dxa"/>
            <w:gridSpan w:val="2"/>
            <w:tcBorders>
              <w:top w:val="nil"/>
              <w:left w:val="nil"/>
              <w:bottom w:val="single" w:color="auto" w:sz="4" w:space="0"/>
              <w:right w:val="nil"/>
            </w:tcBorders>
            <w:vAlign w:val="center"/>
          </w:tcPr>
          <w:p>
            <w:pPr>
              <w:widowControl/>
              <w:spacing w:line="560" w:lineRule="exact"/>
              <w:jc w:val="left"/>
              <w:rPr>
                <w:kern w:val="0"/>
                <w:sz w:val="18"/>
                <w:szCs w:val="18"/>
              </w:rPr>
            </w:pPr>
            <w:r>
              <w:rPr>
                <w:rFonts w:hAnsi="宋体"/>
                <w:kern w:val="0"/>
                <w:sz w:val="18"/>
                <w:szCs w:val="18"/>
              </w:rPr>
              <w:t>申报单位：</w:t>
            </w:r>
          </w:p>
        </w:tc>
        <w:tc>
          <w:tcPr>
            <w:tcW w:w="1040" w:type="dxa"/>
            <w:tcBorders>
              <w:top w:val="nil"/>
              <w:left w:val="nil"/>
              <w:bottom w:val="single" w:color="auto" w:sz="4" w:space="0"/>
              <w:right w:val="nil"/>
            </w:tcBorders>
            <w:vAlign w:val="center"/>
          </w:tcPr>
          <w:p>
            <w:pPr>
              <w:widowControl/>
              <w:spacing w:line="560" w:lineRule="exact"/>
              <w:jc w:val="left"/>
              <w:rPr>
                <w:kern w:val="0"/>
                <w:sz w:val="18"/>
                <w:szCs w:val="18"/>
              </w:rPr>
            </w:pPr>
            <w:r>
              <w:rPr>
                <w:kern w:val="0"/>
                <w:sz w:val="18"/>
                <w:szCs w:val="18"/>
              </w:rPr>
              <w:t>　</w:t>
            </w:r>
          </w:p>
        </w:tc>
        <w:tc>
          <w:tcPr>
            <w:tcW w:w="2900" w:type="dxa"/>
            <w:gridSpan w:val="3"/>
            <w:tcBorders>
              <w:top w:val="nil"/>
              <w:left w:val="nil"/>
              <w:bottom w:val="single" w:color="auto" w:sz="4" w:space="0"/>
              <w:right w:val="nil"/>
            </w:tcBorders>
            <w:vAlign w:val="center"/>
          </w:tcPr>
          <w:p>
            <w:pPr>
              <w:widowControl/>
              <w:spacing w:line="560" w:lineRule="exact"/>
              <w:jc w:val="center"/>
              <w:rPr>
                <w:kern w:val="0"/>
                <w:sz w:val="18"/>
                <w:szCs w:val="18"/>
              </w:rPr>
            </w:pPr>
            <w:r>
              <w:rPr>
                <w:rFonts w:hAnsi="宋体"/>
                <w:kern w:val="0"/>
                <w:sz w:val="18"/>
                <w:szCs w:val="18"/>
              </w:rPr>
              <w:t>联系人及电话：</w:t>
            </w:r>
          </w:p>
        </w:tc>
        <w:tc>
          <w:tcPr>
            <w:tcW w:w="5840" w:type="dxa"/>
            <w:gridSpan w:val="7"/>
            <w:tcBorders>
              <w:top w:val="nil"/>
              <w:left w:val="nil"/>
              <w:bottom w:val="single" w:color="auto" w:sz="4" w:space="0"/>
              <w:right w:val="nil"/>
            </w:tcBorders>
            <w:vAlign w:val="center"/>
          </w:tcPr>
          <w:p>
            <w:pPr>
              <w:widowControl/>
              <w:spacing w:line="560" w:lineRule="exact"/>
              <w:jc w:val="right"/>
              <w:rPr>
                <w:kern w:val="0"/>
                <w:sz w:val="18"/>
                <w:szCs w:val="18"/>
              </w:rPr>
            </w:pPr>
            <w:r>
              <w:rPr>
                <w:kern w:val="0"/>
                <w:sz w:val="18"/>
                <w:szCs w:val="18"/>
              </w:rPr>
              <w:t>　</w:t>
            </w:r>
          </w:p>
        </w:tc>
        <w:tc>
          <w:tcPr>
            <w:tcW w:w="980" w:type="dxa"/>
            <w:tcBorders>
              <w:top w:val="nil"/>
              <w:left w:val="nil"/>
              <w:bottom w:val="nil"/>
              <w:right w:val="nil"/>
            </w:tcBorders>
            <w:vAlign w:val="center"/>
          </w:tcPr>
          <w:p>
            <w:pPr>
              <w:widowControl/>
              <w:spacing w:line="560" w:lineRule="exact"/>
              <w:jc w:val="left"/>
              <w:rPr>
                <w:kern w:val="0"/>
                <w:sz w:val="18"/>
                <w:szCs w:val="18"/>
              </w:rPr>
            </w:pPr>
          </w:p>
        </w:tc>
        <w:tc>
          <w:tcPr>
            <w:tcW w:w="900" w:type="dxa"/>
            <w:tcBorders>
              <w:top w:val="nil"/>
              <w:left w:val="nil"/>
              <w:bottom w:val="nil"/>
              <w:right w:val="nil"/>
            </w:tcBorders>
            <w:vAlign w:val="center"/>
          </w:tcPr>
          <w:p>
            <w:pPr>
              <w:widowControl/>
              <w:spacing w:line="560" w:lineRule="exact"/>
              <w:jc w:val="left"/>
              <w:rPr>
                <w:kern w:val="0"/>
                <w:sz w:val="18"/>
                <w:szCs w:val="18"/>
              </w:rPr>
            </w:pPr>
          </w:p>
        </w:tc>
        <w:tc>
          <w:tcPr>
            <w:tcW w:w="1818" w:type="dxa"/>
            <w:gridSpan w:val="2"/>
            <w:tcBorders>
              <w:top w:val="nil"/>
              <w:left w:val="nil"/>
              <w:bottom w:val="single" w:color="auto" w:sz="4" w:space="0"/>
              <w:right w:val="nil"/>
            </w:tcBorders>
            <w:vAlign w:val="center"/>
          </w:tcPr>
          <w:p>
            <w:pPr>
              <w:widowControl/>
              <w:spacing w:line="560" w:lineRule="exact"/>
              <w:jc w:val="center"/>
              <w:rPr>
                <w:kern w:val="0"/>
                <w:sz w:val="18"/>
                <w:szCs w:val="18"/>
              </w:rPr>
            </w:pPr>
            <w:r>
              <w:rPr>
                <w:rFonts w:hAnsi="宋体"/>
                <w:kern w:val="0"/>
                <w:sz w:val="18"/>
                <w:szCs w:val="18"/>
              </w:rPr>
              <w:t>单位：万元</w:t>
            </w:r>
          </w:p>
        </w:tc>
      </w:tr>
      <w:tr>
        <w:tblPrEx>
          <w:tblLayout w:type="fixed"/>
          <w:tblCellMar>
            <w:top w:w="0" w:type="dxa"/>
            <w:left w:w="108" w:type="dxa"/>
            <w:bottom w:w="0" w:type="dxa"/>
            <w:right w:w="108" w:type="dxa"/>
          </w:tblCellMar>
        </w:tblPrEx>
        <w:trPr>
          <w:trHeight w:val="960" w:hRule="atLeast"/>
        </w:trPr>
        <w:tc>
          <w:tcPr>
            <w:tcW w:w="1450" w:type="dxa"/>
            <w:tcBorders>
              <w:top w:val="nil"/>
              <w:left w:val="nil"/>
              <w:bottom w:val="single" w:color="auto" w:sz="4" w:space="0"/>
              <w:right w:val="single" w:color="auto" w:sz="4" w:space="0"/>
            </w:tcBorders>
            <w:vAlign w:val="center"/>
          </w:tcPr>
          <w:p>
            <w:pPr>
              <w:widowControl/>
              <w:spacing w:line="560" w:lineRule="exact"/>
              <w:jc w:val="center"/>
              <w:rPr>
                <w:b/>
                <w:bCs/>
                <w:kern w:val="0"/>
                <w:sz w:val="18"/>
                <w:szCs w:val="18"/>
              </w:rPr>
            </w:pPr>
            <w:r>
              <w:rPr>
                <w:rFonts w:hAnsi="宋体"/>
                <w:b/>
                <w:bCs/>
                <w:kern w:val="0"/>
                <w:sz w:val="18"/>
                <w:szCs w:val="18"/>
              </w:rPr>
              <w:t>项目名称</w:t>
            </w:r>
          </w:p>
        </w:tc>
        <w:tc>
          <w:tcPr>
            <w:tcW w:w="872" w:type="dxa"/>
            <w:tcBorders>
              <w:top w:val="nil"/>
              <w:left w:val="nil"/>
              <w:bottom w:val="single" w:color="auto" w:sz="4" w:space="0"/>
              <w:right w:val="single" w:color="auto" w:sz="4" w:space="0"/>
            </w:tcBorders>
            <w:vAlign w:val="center"/>
          </w:tcPr>
          <w:p>
            <w:pPr>
              <w:widowControl/>
              <w:spacing w:line="560" w:lineRule="exact"/>
              <w:jc w:val="center"/>
              <w:rPr>
                <w:b/>
                <w:bCs/>
                <w:kern w:val="0"/>
                <w:sz w:val="18"/>
                <w:szCs w:val="18"/>
              </w:rPr>
            </w:pPr>
            <w:r>
              <w:rPr>
                <w:rFonts w:hAnsi="宋体"/>
                <w:b/>
                <w:bCs/>
                <w:kern w:val="0"/>
                <w:sz w:val="18"/>
                <w:szCs w:val="18"/>
              </w:rPr>
              <w:t>建设性质</w:t>
            </w:r>
          </w:p>
        </w:tc>
        <w:tc>
          <w:tcPr>
            <w:tcW w:w="1040" w:type="dxa"/>
            <w:tcBorders>
              <w:top w:val="nil"/>
              <w:left w:val="nil"/>
              <w:bottom w:val="single" w:color="auto" w:sz="4" w:space="0"/>
              <w:right w:val="single" w:color="auto" w:sz="4" w:space="0"/>
            </w:tcBorders>
            <w:vAlign w:val="center"/>
          </w:tcPr>
          <w:p>
            <w:pPr>
              <w:widowControl/>
              <w:spacing w:line="560" w:lineRule="exact"/>
              <w:jc w:val="center"/>
              <w:rPr>
                <w:b/>
                <w:bCs/>
                <w:kern w:val="0"/>
                <w:sz w:val="18"/>
                <w:szCs w:val="18"/>
              </w:rPr>
            </w:pPr>
            <w:r>
              <w:rPr>
                <w:rFonts w:hAnsi="宋体"/>
                <w:b/>
                <w:bCs/>
                <w:kern w:val="0"/>
                <w:sz w:val="18"/>
                <w:szCs w:val="18"/>
              </w:rPr>
              <w:t>建设规模</w:t>
            </w:r>
          </w:p>
        </w:tc>
        <w:tc>
          <w:tcPr>
            <w:tcW w:w="1188" w:type="dxa"/>
            <w:tcBorders>
              <w:top w:val="nil"/>
              <w:left w:val="nil"/>
              <w:bottom w:val="single" w:color="auto" w:sz="4" w:space="0"/>
              <w:right w:val="single" w:color="auto" w:sz="4" w:space="0"/>
            </w:tcBorders>
            <w:vAlign w:val="center"/>
          </w:tcPr>
          <w:p>
            <w:pPr>
              <w:widowControl/>
              <w:spacing w:line="560" w:lineRule="exact"/>
              <w:jc w:val="center"/>
              <w:rPr>
                <w:b/>
                <w:bCs/>
                <w:kern w:val="0"/>
                <w:sz w:val="18"/>
                <w:szCs w:val="18"/>
              </w:rPr>
            </w:pPr>
            <w:r>
              <w:rPr>
                <w:rFonts w:hAnsi="宋体"/>
                <w:b/>
                <w:bCs/>
                <w:kern w:val="0"/>
                <w:sz w:val="18"/>
                <w:szCs w:val="18"/>
              </w:rPr>
              <w:t>建设内容</w:t>
            </w:r>
          </w:p>
        </w:tc>
        <w:tc>
          <w:tcPr>
            <w:tcW w:w="972" w:type="dxa"/>
            <w:tcBorders>
              <w:top w:val="nil"/>
              <w:left w:val="nil"/>
              <w:bottom w:val="single" w:color="auto" w:sz="4" w:space="0"/>
              <w:right w:val="single" w:color="auto" w:sz="4" w:space="0"/>
            </w:tcBorders>
            <w:vAlign w:val="center"/>
          </w:tcPr>
          <w:p>
            <w:pPr>
              <w:widowControl/>
              <w:spacing w:line="560" w:lineRule="exact"/>
              <w:jc w:val="center"/>
              <w:rPr>
                <w:b/>
                <w:bCs/>
                <w:kern w:val="0"/>
                <w:sz w:val="18"/>
                <w:szCs w:val="18"/>
              </w:rPr>
            </w:pPr>
            <w:r>
              <w:rPr>
                <w:rFonts w:hAnsi="宋体"/>
                <w:b/>
                <w:bCs/>
                <w:kern w:val="0"/>
                <w:sz w:val="18"/>
                <w:szCs w:val="18"/>
              </w:rPr>
              <w:t>建设地点</w:t>
            </w:r>
          </w:p>
        </w:tc>
        <w:tc>
          <w:tcPr>
            <w:tcW w:w="740" w:type="dxa"/>
            <w:tcBorders>
              <w:top w:val="nil"/>
              <w:left w:val="nil"/>
              <w:bottom w:val="single" w:color="auto" w:sz="4" w:space="0"/>
              <w:right w:val="single" w:color="auto" w:sz="4" w:space="0"/>
            </w:tcBorders>
            <w:vAlign w:val="center"/>
          </w:tcPr>
          <w:p>
            <w:pPr>
              <w:widowControl/>
              <w:spacing w:line="560" w:lineRule="exact"/>
              <w:jc w:val="center"/>
              <w:rPr>
                <w:b/>
                <w:bCs/>
                <w:kern w:val="0"/>
                <w:sz w:val="18"/>
                <w:szCs w:val="18"/>
              </w:rPr>
            </w:pPr>
            <w:r>
              <w:rPr>
                <w:rFonts w:hAnsi="宋体"/>
                <w:b/>
                <w:bCs/>
                <w:kern w:val="0"/>
                <w:sz w:val="18"/>
                <w:szCs w:val="18"/>
              </w:rPr>
              <w:t>拟开工年份</w:t>
            </w:r>
          </w:p>
        </w:tc>
        <w:tc>
          <w:tcPr>
            <w:tcW w:w="740" w:type="dxa"/>
            <w:tcBorders>
              <w:top w:val="nil"/>
              <w:left w:val="nil"/>
              <w:bottom w:val="single" w:color="auto" w:sz="4" w:space="0"/>
              <w:right w:val="single" w:color="auto" w:sz="4" w:space="0"/>
            </w:tcBorders>
            <w:vAlign w:val="center"/>
          </w:tcPr>
          <w:p>
            <w:pPr>
              <w:widowControl/>
              <w:spacing w:line="560" w:lineRule="exact"/>
              <w:jc w:val="center"/>
              <w:rPr>
                <w:b/>
                <w:bCs/>
                <w:kern w:val="0"/>
                <w:sz w:val="18"/>
                <w:szCs w:val="18"/>
              </w:rPr>
            </w:pPr>
            <w:r>
              <w:rPr>
                <w:rFonts w:hAnsi="宋体"/>
                <w:b/>
                <w:bCs/>
                <w:kern w:val="0"/>
                <w:sz w:val="18"/>
                <w:szCs w:val="18"/>
              </w:rPr>
              <w:t>拟建成年份</w:t>
            </w:r>
          </w:p>
        </w:tc>
        <w:tc>
          <w:tcPr>
            <w:tcW w:w="1040" w:type="dxa"/>
            <w:tcBorders>
              <w:top w:val="nil"/>
              <w:left w:val="nil"/>
              <w:bottom w:val="single" w:color="auto" w:sz="4" w:space="0"/>
              <w:right w:val="single" w:color="auto" w:sz="4" w:space="0"/>
            </w:tcBorders>
            <w:vAlign w:val="center"/>
          </w:tcPr>
          <w:p>
            <w:pPr>
              <w:widowControl/>
              <w:spacing w:line="560" w:lineRule="exact"/>
              <w:jc w:val="center"/>
              <w:rPr>
                <w:b/>
                <w:bCs/>
                <w:kern w:val="0"/>
                <w:sz w:val="18"/>
                <w:szCs w:val="18"/>
              </w:rPr>
            </w:pPr>
            <w:r>
              <w:rPr>
                <w:rFonts w:hAnsi="宋体"/>
                <w:b/>
                <w:bCs/>
                <w:kern w:val="0"/>
                <w:sz w:val="18"/>
                <w:szCs w:val="18"/>
              </w:rPr>
              <w:t>投资类别</w:t>
            </w:r>
          </w:p>
        </w:tc>
        <w:tc>
          <w:tcPr>
            <w:tcW w:w="820" w:type="dxa"/>
            <w:tcBorders>
              <w:top w:val="nil"/>
              <w:left w:val="nil"/>
              <w:bottom w:val="single" w:color="auto" w:sz="4" w:space="0"/>
              <w:right w:val="single" w:color="auto" w:sz="4" w:space="0"/>
            </w:tcBorders>
            <w:vAlign w:val="center"/>
          </w:tcPr>
          <w:p>
            <w:pPr>
              <w:widowControl/>
              <w:spacing w:line="560" w:lineRule="exact"/>
              <w:jc w:val="center"/>
              <w:rPr>
                <w:b/>
                <w:bCs/>
                <w:kern w:val="0"/>
                <w:sz w:val="18"/>
                <w:szCs w:val="18"/>
              </w:rPr>
            </w:pPr>
            <w:r>
              <w:rPr>
                <w:rFonts w:hAnsi="宋体"/>
                <w:b/>
                <w:bCs/>
                <w:kern w:val="0"/>
                <w:sz w:val="18"/>
                <w:szCs w:val="18"/>
              </w:rPr>
              <w:t>总投资</w:t>
            </w:r>
          </w:p>
        </w:tc>
        <w:tc>
          <w:tcPr>
            <w:tcW w:w="700" w:type="dxa"/>
            <w:tcBorders>
              <w:top w:val="nil"/>
              <w:left w:val="nil"/>
              <w:bottom w:val="single" w:color="auto" w:sz="4" w:space="0"/>
              <w:right w:val="single" w:color="auto" w:sz="4" w:space="0"/>
            </w:tcBorders>
            <w:vAlign w:val="center"/>
          </w:tcPr>
          <w:p>
            <w:pPr>
              <w:widowControl/>
              <w:spacing w:line="560" w:lineRule="exact"/>
              <w:jc w:val="center"/>
              <w:rPr>
                <w:b/>
                <w:bCs/>
                <w:kern w:val="0"/>
                <w:sz w:val="18"/>
                <w:szCs w:val="18"/>
              </w:rPr>
            </w:pPr>
            <w:r>
              <w:rPr>
                <w:rFonts w:hAnsi="宋体"/>
                <w:b/>
                <w:bCs/>
                <w:kern w:val="0"/>
                <w:sz w:val="18"/>
                <w:szCs w:val="18"/>
              </w:rPr>
              <w:t>已下达投资</w:t>
            </w:r>
          </w:p>
        </w:tc>
        <w:tc>
          <w:tcPr>
            <w:tcW w:w="820" w:type="dxa"/>
            <w:tcBorders>
              <w:top w:val="nil"/>
              <w:left w:val="nil"/>
              <w:bottom w:val="single" w:color="auto" w:sz="4" w:space="0"/>
              <w:right w:val="single" w:color="auto" w:sz="4" w:space="0"/>
            </w:tcBorders>
            <w:vAlign w:val="center"/>
          </w:tcPr>
          <w:p>
            <w:pPr>
              <w:widowControl/>
              <w:spacing w:line="560" w:lineRule="exact"/>
              <w:jc w:val="center"/>
              <w:rPr>
                <w:b/>
                <w:bCs/>
                <w:kern w:val="0"/>
                <w:sz w:val="18"/>
                <w:szCs w:val="18"/>
              </w:rPr>
            </w:pPr>
            <w:r>
              <w:rPr>
                <w:rFonts w:hAnsi="宋体"/>
                <w:b/>
                <w:bCs/>
                <w:kern w:val="0"/>
                <w:sz w:val="18"/>
                <w:szCs w:val="18"/>
              </w:rPr>
              <w:t>累计完成投资</w:t>
            </w:r>
          </w:p>
        </w:tc>
        <w:tc>
          <w:tcPr>
            <w:tcW w:w="820" w:type="dxa"/>
            <w:tcBorders>
              <w:top w:val="nil"/>
              <w:left w:val="nil"/>
              <w:bottom w:val="single" w:color="auto" w:sz="4" w:space="0"/>
              <w:right w:val="single" w:color="auto" w:sz="4" w:space="0"/>
            </w:tcBorders>
            <w:vAlign w:val="center"/>
          </w:tcPr>
          <w:p>
            <w:pPr>
              <w:widowControl/>
              <w:spacing w:line="560" w:lineRule="exact"/>
              <w:jc w:val="center"/>
              <w:rPr>
                <w:b/>
                <w:bCs/>
                <w:kern w:val="0"/>
                <w:sz w:val="18"/>
                <w:szCs w:val="18"/>
              </w:rPr>
            </w:pPr>
            <w:r>
              <w:rPr>
                <w:rFonts w:hAnsi="宋体"/>
                <w:b/>
                <w:bCs/>
                <w:kern w:val="0"/>
                <w:sz w:val="18"/>
                <w:szCs w:val="18"/>
              </w:rPr>
              <w:t>本次申请投资</w:t>
            </w:r>
          </w:p>
        </w:tc>
        <w:tc>
          <w:tcPr>
            <w:tcW w:w="900" w:type="dxa"/>
            <w:tcBorders>
              <w:top w:val="nil"/>
              <w:left w:val="nil"/>
              <w:bottom w:val="single" w:color="auto" w:sz="4" w:space="0"/>
              <w:right w:val="single" w:color="auto" w:sz="4" w:space="0"/>
            </w:tcBorders>
            <w:vAlign w:val="center"/>
          </w:tcPr>
          <w:p>
            <w:pPr>
              <w:widowControl/>
              <w:spacing w:line="560" w:lineRule="exact"/>
              <w:jc w:val="center"/>
              <w:rPr>
                <w:b/>
                <w:bCs/>
                <w:kern w:val="0"/>
                <w:sz w:val="18"/>
                <w:szCs w:val="18"/>
              </w:rPr>
            </w:pPr>
            <w:r>
              <w:rPr>
                <w:rFonts w:hAnsi="宋体"/>
                <w:b/>
                <w:bCs/>
                <w:kern w:val="0"/>
                <w:sz w:val="18"/>
                <w:szCs w:val="18"/>
              </w:rPr>
              <w:t>项目（法人）单位</w:t>
            </w:r>
          </w:p>
        </w:tc>
        <w:tc>
          <w:tcPr>
            <w:tcW w:w="980" w:type="dxa"/>
            <w:tcBorders>
              <w:top w:val="single" w:color="auto" w:sz="4" w:space="0"/>
              <w:left w:val="nil"/>
              <w:bottom w:val="single" w:color="auto" w:sz="4" w:space="0"/>
              <w:right w:val="single" w:color="auto" w:sz="4" w:space="0"/>
            </w:tcBorders>
            <w:vAlign w:val="center"/>
          </w:tcPr>
          <w:p>
            <w:pPr>
              <w:widowControl/>
              <w:spacing w:line="560" w:lineRule="exact"/>
              <w:jc w:val="center"/>
              <w:rPr>
                <w:b/>
                <w:bCs/>
                <w:kern w:val="0"/>
                <w:sz w:val="18"/>
                <w:szCs w:val="18"/>
              </w:rPr>
            </w:pPr>
            <w:r>
              <w:rPr>
                <w:rFonts w:hAnsi="宋体"/>
                <w:b/>
                <w:bCs/>
                <w:kern w:val="0"/>
                <w:sz w:val="18"/>
                <w:szCs w:val="18"/>
              </w:rPr>
              <w:t>项目责任人（姓名及职务）</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b/>
                <w:bCs/>
                <w:kern w:val="0"/>
                <w:sz w:val="18"/>
                <w:szCs w:val="18"/>
              </w:rPr>
            </w:pPr>
            <w:r>
              <w:rPr>
                <w:rFonts w:hAnsi="宋体"/>
                <w:b/>
                <w:bCs/>
                <w:kern w:val="0"/>
                <w:sz w:val="18"/>
                <w:szCs w:val="18"/>
              </w:rPr>
              <w:t>日常监管直接责任单位</w:t>
            </w:r>
          </w:p>
        </w:tc>
        <w:tc>
          <w:tcPr>
            <w:tcW w:w="1034" w:type="dxa"/>
            <w:tcBorders>
              <w:top w:val="nil"/>
              <w:left w:val="nil"/>
              <w:bottom w:val="single" w:color="auto" w:sz="4" w:space="0"/>
              <w:right w:val="single" w:color="000000" w:sz="4" w:space="0"/>
            </w:tcBorders>
            <w:vAlign w:val="center"/>
          </w:tcPr>
          <w:p>
            <w:pPr>
              <w:widowControl/>
              <w:spacing w:line="560" w:lineRule="exact"/>
              <w:jc w:val="center"/>
              <w:rPr>
                <w:b/>
                <w:bCs/>
                <w:kern w:val="0"/>
                <w:sz w:val="18"/>
                <w:szCs w:val="18"/>
              </w:rPr>
            </w:pPr>
            <w:r>
              <w:rPr>
                <w:rFonts w:hAnsi="宋体"/>
                <w:b/>
                <w:bCs/>
                <w:kern w:val="0"/>
                <w:sz w:val="18"/>
                <w:szCs w:val="18"/>
              </w:rPr>
              <w:t>日常监管直接责任单位监管责任人（姓名及职务）</w:t>
            </w:r>
          </w:p>
        </w:tc>
        <w:tc>
          <w:tcPr>
            <w:tcW w:w="784" w:type="dxa"/>
            <w:tcBorders>
              <w:top w:val="nil"/>
              <w:left w:val="single" w:color="000000" w:sz="4" w:space="0"/>
              <w:bottom w:val="single" w:color="000000" w:sz="4" w:space="0"/>
              <w:right w:val="nil"/>
            </w:tcBorders>
            <w:vAlign w:val="center"/>
          </w:tcPr>
          <w:p>
            <w:pPr>
              <w:widowControl/>
              <w:spacing w:line="560" w:lineRule="exact"/>
              <w:jc w:val="center"/>
              <w:rPr>
                <w:b/>
                <w:bCs/>
                <w:kern w:val="0"/>
                <w:sz w:val="18"/>
                <w:szCs w:val="18"/>
              </w:rPr>
            </w:pPr>
            <w:r>
              <w:rPr>
                <w:rFonts w:hAnsi="宋体"/>
                <w:b/>
                <w:bCs/>
                <w:kern w:val="0"/>
                <w:sz w:val="18"/>
                <w:szCs w:val="18"/>
              </w:rPr>
              <w:t>备注</w:t>
            </w:r>
          </w:p>
        </w:tc>
      </w:tr>
      <w:tr>
        <w:tblPrEx>
          <w:tblLayout w:type="fixed"/>
          <w:tblCellMar>
            <w:top w:w="0" w:type="dxa"/>
            <w:left w:w="108" w:type="dxa"/>
            <w:bottom w:w="0" w:type="dxa"/>
            <w:right w:w="108" w:type="dxa"/>
          </w:tblCellMar>
        </w:tblPrEx>
        <w:trPr>
          <w:trHeight w:val="300" w:hRule="atLeast"/>
        </w:trPr>
        <w:tc>
          <w:tcPr>
            <w:tcW w:w="145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rFonts w:hAnsi="宋体"/>
                <w:b/>
                <w:bCs/>
                <w:kern w:val="0"/>
                <w:sz w:val="18"/>
                <w:szCs w:val="18"/>
              </w:rPr>
              <w:t>合计</w:t>
            </w:r>
          </w:p>
        </w:tc>
        <w:tc>
          <w:tcPr>
            <w:tcW w:w="8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188"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9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rFonts w:hAnsi="宋体"/>
                <w:kern w:val="0"/>
                <w:sz w:val="18"/>
                <w:szCs w:val="18"/>
              </w:rPr>
              <w:t>合计</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8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1034" w:type="dxa"/>
            <w:vMerge w:val="restart"/>
            <w:tcBorders>
              <w:top w:val="nil"/>
              <w:left w:val="single" w:color="auto"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84" w:type="dxa"/>
            <w:vMerge w:val="restart"/>
            <w:tcBorders>
              <w:top w:val="nil"/>
              <w:left w:val="single" w:color="000000" w:sz="4" w:space="0"/>
              <w:bottom w:val="single" w:color="000000" w:sz="4" w:space="0"/>
            </w:tcBorders>
            <w:vAlign w:val="center"/>
          </w:tcPr>
          <w:p>
            <w:pPr>
              <w:widowControl/>
              <w:spacing w:line="560" w:lineRule="exact"/>
              <w:jc w:val="center"/>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rFonts w:hAnsi="宋体"/>
                <w:kern w:val="0"/>
                <w:sz w:val="18"/>
                <w:szCs w:val="18"/>
              </w:rPr>
              <w:t>中央投资</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rFonts w:hAnsi="宋体"/>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rFonts w:hAnsi="宋体"/>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rFonts w:hAnsi="宋体"/>
                <w:kern w:val="0"/>
                <w:sz w:val="18"/>
                <w:szCs w:val="18"/>
              </w:rPr>
              <w:t>银行贷款</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rFonts w:hAnsi="宋体"/>
                <w:b/>
                <w:bCs/>
                <w:kern w:val="0"/>
                <w:sz w:val="18"/>
                <w:szCs w:val="18"/>
              </w:rPr>
              <w:t>一、农业生产发展专项</w:t>
            </w:r>
          </w:p>
        </w:tc>
        <w:tc>
          <w:tcPr>
            <w:tcW w:w="8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188"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9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rFonts w:hAnsi="宋体"/>
                <w:kern w:val="0"/>
                <w:sz w:val="18"/>
                <w:szCs w:val="18"/>
              </w:rPr>
              <w:t>合计</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8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1034" w:type="dxa"/>
            <w:vMerge w:val="restart"/>
            <w:tcBorders>
              <w:top w:val="nil"/>
              <w:left w:val="single" w:color="auto"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84" w:type="dxa"/>
            <w:vMerge w:val="restart"/>
            <w:tcBorders>
              <w:top w:val="nil"/>
              <w:left w:val="single" w:color="000000" w:sz="4" w:space="0"/>
              <w:bottom w:val="single" w:color="000000" w:sz="4" w:space="0"/>
            </w:tcBorders>
            <w:vAlign w:val="center"/>
          </w:tcPr>
          <w:p>
            <w:pPr>
              <w:widowControl/>
              <w:spacing w:line="560" w:lineRule="exact"/>
              <w:jc w:val="center"/>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rFonts w:hAnsi="宋体"/>
                <w:kern w:val="0"/>
                <w:sz w:val="18"/>
                <w:szCs w:val="18"/>
              </w:rPr>
              <w:t>中央投资</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rFonts w:hAnsi="宋体"/>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rFonts w:hAnsi="宋体"/>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rFonts w:hAnsi="宋体"/>
                <w:kern w:val="0"/>
                <w:sz w:val="18"/>
                <w:szCs w:val="18"/>
              </w:rPr>
              <w:t>银行贷款</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restart"/>
            <w:tcBorders>
              <w:top w:val="nil"/>
              <w:left w:val="nil"/>
              <w:bottom w:val="single" w:color="000000" w:sz="4" w:space="0"/>
              <w:right w:val="single" w:color="auto" w:sz="4" w:space="0"/>
            </w:tcBorders>
            <w:vAlign w:val="center"/>
          </w:tcPr>
          <w:p>
            <w:pPr>
              <w:widowControl/>
              <w:spacing w:line="560" w:lineRule="exact"/>
              <w:jc w:val="center"/>
              <w:rPr>
                <w:bCs/>
                <w:kern w:val="0"/>
                <w:sz w:val="18"/>
                <w:szCs w:val="18"/>
              </w:rPr>
            </w:pPr>
            <w:r>
              <w:rPr>
                <w:bCs/>
                <w:kern w:val="0"/>
                <w:sz w:val="18"/>
                <w:szCs w:val="18"/>
              </w:rPr>
              <w:t>高标准农田建设（含油料生产基地）</w:t>
            </w:r>
          </w:p>
        </w:tc>
        <w:tc>
          <w:tcPr>
            <w:tcW w:w="8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188"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9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rFonts w:hAnsi="宋体"/>
                <w:kern w:val="0"/>
                <w:sz w:val="18"/>
                <w:szCs w:val="18"/>
              </w:rPr>
              <w:t>合计</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8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1034" w:type="dxa"/>
            <w:vMerge w:val="restart"/>
            <w:tcBorders>
              <w:top w:val="nil"/>
              <w:left w:val="single" w:color="auto"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84" w:type="dxa"/>
            <w:vMerge w:val="restart"/>
            <w:tcBorders>
              <w:top w:val="nil"/>
              <w:left w:val="single" w:color="000000" w:sz="4" w:space="0"/>
              <w:bottom w:val="single" w:color="000000" w:sz="4" w:space="0"/>
            </w:tcBorders>
            <w:vAlign w:val="center"/>
          </w:tcPr>
          <w:p>
            <w:pPr>
              <w:widowControl/>
              <w:spacing w:line="560" w:lineRule="exact"/>
              <w:jc w:val="center"/>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rFonts w:hAnsi="宋体"/>
                <w:kern w:val="0"/>
                <w:sz w:val="18"/>
                <w:szCs w:val="18"/>
              </w:rPr>
              <w:t>中央投资</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rFonts w:hAnsi="宋体"/>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rFonts w:hAnsi="宋体"/>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auto"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auto"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auto"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auto"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auto"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auto"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auto"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rFonts w:hAnsi="宋体"/>
                <w:kern w:val="0"/>
                <w:sz w:val="18"/>
                <w:szCs w:val="18"/>
              </w:rPr>
              <w:t>银行贷款</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auto"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restart"/>
            <w:tcBorders>
              <w:top w:val="single" w:color="auto" w:sz="4" w:space="0"/>
              <w:left w:val="nil"/>
              <w:bottom w:val="single" w:color="000000" w:sz="4" w:space="0"/>
              <w:right w:val="single" w:color="auto" w:sz="4" w:space="0"/>
            </w:tcBorders>
            <w:vAlign w:val="center"/>
          </w:tcPr>
          <w:p>
            <w:pPr>
              <w:widowControl/>
              <w:spacing w:line="560" w:lineRule="exact"/>
              <w:jc w:val="center"/>
              <w:rPr>
                <w:kern w:val="0"/>
                <w:sz w:val="16"/>
                <w:szCs w:val="16"/>
              </w:rPr>
            </w:pPr>
            <w:r>
              <w:rPr>
                <w:kern w:val="0"/>
                <w:sz w:val="16"/>
                <w:szCs w:val="16"/>
              </w:rPr>
              <w:t>（具体项目，细化到县）</w:t>
            </w:r>
          </w:p>
        </w:tc>
        <w:tc>
          <w:tcPr>
            <w:tcW w:w="872" w:type="dxa"/>
            <w:vMerge w:val="restart"/>
            <w:tcBorders>
              <w:top w:val="single" w:color="auto" w:sz="4" w:space="0"/>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vMerge w:val="restart"/>
            <w:tcBorders>
              <w:top w:val="single" w:color="auto" w:sz="4" w:space="0"/>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188" w:type="dxa"/>
            <w:vMerge w:val="restart"/>
            <w:tcBorders>
              <w:top w:val="single" w:color="auto" w:sz="4" w:space="0"/>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972" w:type="dxa"/>
            <w:vMerge w:val="restart"/>
            <w:tcBorders>
              <w:top w:val="single" w:color="auto" w:sz="4" w:space="0"/>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single" w:color="auto" w:sz="4" w:space="0"/>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single" w:color="auto" w:sz="4" w:space="0"/>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tcBorders>
              <w:top w:val="single" w:color="auto" w:sz="4" w:space="0"/>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合计</w:t>
            </w:r>
          </w:p>
        </w:tc>
        <w:tc>
          <w:tcPr>
            <w:tcW w:w="820" w:type="dxa"/>
            <w:tcBorders>
              <w:top w:val="single" w:color="auto" w:sz="4" w:space="0"/>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auto" w:sz="4" w:space="0"/>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auto" w:sz="4" w:space="0"/>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auto" w:sz="4" w:space="0"/>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8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1034" w:type="dxa"/>
            <w:vMerge w:val="restart"/>
            <w:tcBorders>
              <w:top w:val="single" w:color="auto" w:sz="4" w:space="0"/>
              <w:left w:val="single" w:color="auto"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84" w:type="dxa"/>
            <w:vMerge w:val="restart"/>
            <w:tcBorders>
              <w:top w:val="single" w:color="auto" w:sz="4" w:space="0"/>
              <w:left w:val="single" w:color="000000" w:sz="4" w:space="0"/>
              <w:bottom w:val="single" w:color="000000" w:sz="4" w:space="0"/>
            </w:tcBorders>
            <w:vAlign w:val="center"/>
          </w:tcPr>
          <w:p>
            <w:pPr>
              <w:widowControl/>
              <w:spacing w:line="560" w:lineRule="exact"/>
              <w:jc w:val="center"/>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中央投资</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银行贷款</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restart"/>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r>
              <w:rPr>
                <w:b/>
                <w:bCs/>
                <w:kern w:val="0"/>
                <w:sz w:val="18"/>
                <w:szCs w:val="18"/>
              </w:rPr>
              <w:t>二、农业可持续发展专项</w:t>
            </w:r>
          </w:p>
        </w:tc>
        <w:tc>
          <w:tcPr>
            <w:tcW w:w="8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188"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9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合计</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8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1034" w:type="dxa"/>
            <w:vMerge w:val="restart"/>
            <w:tcBorders>
              <w:top w:val="nil"/>
              <w:left w:val="single" w:color="auto"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84" w:type="dxa"/>
            <w:vMerge w:val="restart"/>
            <w:tcBorders>
              <w:top w:val="nil"/>
              <w:left w:val="single" w:color="000000" w:sz="4" w:space="0"/>
              <w:bottom w:val="single" w:color="000000" w:sz="4" w:space="0"/>
            </w:tcBorders>
            <w:vAlign w:val="center"/>
          </w:tcPr>
          <w:p>
            <w:pPr>
              <w:widowControl/>
              <w:spacing w:line="560" w:lineRule="exact"/>
              <w:jc w:val="center"/>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中央投资</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银行贷款</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restart"/>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r>
              <w:rPr>
                <w:kern w:val="0"/>
                <w:sz w:val="18"/>
                <w:szCs w:val="18"/>
              </w:rPr>
              <w:t>1.畜禽粪污资源化利用整县推进（畜牧大县）</w:t>
            </w:r>
          </w:p>
        </w:tc>
        <w:tc>
          <w:tcPr>
            <w:tcW w:w="8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188"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9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合计</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8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1034" w:type="dxa"/>
            <w:vMerge w:val="restart"/>
            <w:tcBorders>
              <w:top w:val="nil"/>
              <w:left w:val="single" w:color="auto"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84" w:type="dxa"/>
            <w:vMerge w:val="restart"/>
            <w:tcBorders>
              <w:top w:val="nil"/>
              <w:left w:val="single" w:color="000000" w:sz="4" w:space="0"/>
              <w:bottom w:val="single" w:color="000000" w:sz="4" w:space="0"/>
            </w:tcBorders>
            <w:vAlign w:val="center"/>
          </w:tcPr>
          <w:p>
            <w:pPr>
              <w:widowControl/>
              <w:spacing w:line="560" w:lineRule="exact"/>
              <w:jc w:val="center"/>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中央投资</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银行贷款</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restart"/>
            <w:tcBorders>
              <w:top w:val="nil"/>
              <w:left w:val="nil"/>
              <w:bottom w:val="single" w:color="000000" w:sz="4" w:space="0"/>
              <w:right w:val="single" w:color="auto" w:sz="4" w:space="0"/>
            </w:tcBorders>
            <w:vAlign w:val="center"/>
          </w:tcPr>
          <w:p>
            <w:pPr>
              <w:widowControl/>
              <w:spacing w:line="560" w:lineRule="exact"/>
              <w:jc w:val="center"/>
              <w:rPr>
                <w:kern w:val="0"/>
                <w:sz w:val="16"/>
                <w:szCs w:val="16"/>
              </w:rPr>
            </w:pPr>
            <w:r>
              <w:rPr>
                <w:kern w:val="0"/>
                <w:sz w:val="16"/>
                <w:szCs w:val="16"/>
              </w:rPr>
              <w:t>（具体项目）</w:t>
            </w:r>
          </w:p>
        </w:tc>
        <w:tc>
          <w:tcPr>
            <w:tcW w:w="8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188"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9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合计</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8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1034" w:type="dxa"/>
            <w:vMerge w:val="restart"/>
            <w:tcBorders>
              <w:top w:val="nil"/>
              <w:left w:val="single" w:color="auto"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84" w:type="dxa"/>
            <w:vMerge w:val="restart"/>
            <w:tcBorders>
              <w:top w:val="nil"/>
              <w:left w:val="single" w:color="000000" w:sz="4" w:space="0"/>
              <w:bottom w:val="single" w:color="000000" w:sz="4" w:space="0"/>
            </w:tcBorders>
            <w:vAlign w:val="center"/>
          </w:tcPr>
          <w:p>
            <w:pPr>
              <w:widowControl/>
              <w:spacing w:line="560" w:lineRule="exact"/>
              <w:jc w:val="center"/>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中央投资</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银行贷款</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restart"/>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r>
              <w:rPr>
                <w:kern w:val="0"/>
                <w:sz w:val="18"/>
                <w:szCs w:val="18"/>
              </w:rPr>
              <w:t>2.畜禽粪污资源化利用整县推进（非畜牧大县）</w:t>
            </w:r>
          </w:p>
        </w:tc>
        <w:tc>
          <w:tcPr>
            <w:tcW w:w="8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188"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9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合计</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8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1034" w:type="dxa"/>
            <w:vMerge w:val="restart"/>
            <w:tcBorders>
              <w:top w:val="nil"/>
              <w:left w:val="single" w:color="auto"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84" w:type="dxa"/>
            <w:vMerge w:val="restart"/>
            <w:tcBorders>
              <w:top w:val="nil"/>
              <w:left w:val="single" w:color="000000" w:sz="4" w:space="0"/>
              <w:bottom w:val="single" w:color="000000" w:sz="4" w:space="0"/>
            </w:tcBorders>
            <w:vAlign w:val="center"/>
          </w:tcPr>
          <w:p>
            <w:pPr>
              <w:widowControl/>
              <w:spacing w:line="560" w:lineRule="exact"/>
              <w:jc w:val="center"/>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中央投资</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银行贷款</w:t>
            </w:r>
          </w:p>
        </w:tc>
        <w:tc>
          <w:tcPr>
            <w:tcW w:w="82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restart"/>
            <w:tcBorders>
              <w:top w:val="single" w:color="000000" w:sz="4" w:space="0"/>
              <w:left w:val="nil"/>
              <w:right w:val="single" w:color="000000" w:sz="4" w:space="0"/>
            </w:tcBorders>
            <w:vAlign w:val="center"/>
          </w:tcPr>
          <w:p>
            <w:pPr>
              <w:widowControl/>
              <w:spacing w:line="560" w:lineRule="exact"/>
              <w:jc w:val="center"/>
              <w:rPr>
                <w:kern w:val="0"/>
                <w:sz w:val="16"/>
                <w:szCs w:val="16"/>
              </w:rPr>
            </w:pPr>
            <w:r>
              <w:rPr>
                <w:kern w:val="0"/>
                <w:sz w:val="16"/>
                <w:szCs w:val="16"/>
              </w:rPr>
              <w:t>（具体项目）</w:t>
            </w:r>
          </w:p>
        </w:tc>
        <w:tc>
          <w:tcPr>
            <w:tcW w:w="872"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1188"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972"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合计</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80"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1034"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84" w:type="dxa"/>
            <w:vMerge w:val="restart"/>
            <w:tcBorders>
              <w:top w:val="single" w:color="000000" w:sz="4" w:space="0"/>
              <w:left w:val="single" w:color="000000" w:sz="4" w:space="0"/>
            </w:tcBorders>
            <w:vAlign w:val="center"/>
          </w:tcPr>
          <w:p>
            <w:pPr>
              <w:widowControl/>
              <w:spacing w:line="560" w:lineRule="exact"/>
              <w:jc w:val="center"/>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300" w:hRule="atLeast"/>
        </w:trPr>
        <w:tc>
          <w:tcPr>
            <w:tcW w:w="1450" w:type="dxa"/>
            <w:vMerge w:val="continue"/>
            <w:tcBorders>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left w:val="nil"/>
              <w:bottom w:val="single" w:color="000000" w:sz="4" w:space="0"/>
              <w:right w:val="single" w:color="000000" w:sz="4" w:space="0"/>
            </w:tcBorders>
            <w:vAlign w:val="center"/>
          </w:tcPr>
          <w:p>
            <w:pPr>
              <w:widowControl/>
              <w:spacing w:line="560" w:lineRule="exact"/>
              <w:jc w:val="left"/>
              <w:rPr>
                <w:b/>
                <w:bCs/>
                <w:kern w:val="0"/>
                <w:sz w:val="18"/>
                <w:szCs w:val="18"/>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中央投资</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980" w:type="dxa"/>
            <w:vMerge w:val="continue"/>
            <w:tcBorders>
              <w:left w:val="single" w:color="000000"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000000" w:sz="4" w:space="0"/>
            </w:tcBorders>
            <w:vAlign w:val="center"/>
          </w:tcPr>
          <w:p>
            <w:pPr>
              <w:widowControl/>
              <w:spacing w:line="560" w:lineRule="exact"/>
              <w:jc w:val="left"/>
              <w:rPr>
                <w:b/>
                <w:bCs/>
                <w:kern w:val="0"/>
                <w:sz w:val="18"/>
                <w:szCs w:val="18"/>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地方配套</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980" w:type="dxa"/>
            <w:vMerge w:val="continue"/>
            <w:tcBorders>
              <w:top w:val="nil"/>
              <w:left w:val="single" w:color="000000"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000000" w:sz="4" w:space="0"/>
            </w:tcBorders>
            <w:vAlign w:val="center"/>
          </w:tcPr>
          <w:p>
            <w:pPr>
              <w:widowControl/>
              <w:spacing w:line="560" w:lineRule="exact"/>
              <w:jc w:val="left"/>
              <w:rPr>
                <w:b/>
                <w:bCs/>
                <w:kern w:val="0"/>
                <w:sz w:val="18"/>
                <w:szCs w:val="18"/>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自有资金</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980" w:type="dxa"/>
            <w:vMerge w:val="continue"/>
            <w:tcBorders>
              <w:top w:val="nil"/>
              <w:left w:val="single" w:color="000000"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000000" w:sz="4" w:space="0"/>
            </w:tcBorders>
            <w:vAlign w:val="center"/>
          </w:tcPr>
          <w:p>
            <w:pPr>
              <w:widowControl/>
              <w:spacing w:line="560" w:lineRule="exact"/>
              <w:jc w:val="left"/>
              <w:rPr>
                <w:b/>
                <w:bCs/>
                <w:kern w:val="0"/>
                <w:sz w:val="18"/>
                <w:szCs w:val="18"/>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银行贷款</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980" w:type="dxa"/>
            <w:vMerge w:val="continue"/>
            <w:tcBorders>
              <w:top w:val="nil"/>
              <w:left w:val="single" w:color="000000"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restart"/>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r>
              <w:rPr>
                <w:b/>
                <w:bCs/>
                <w:kern w:val="0"/>
                <w:sz w:val="18"/>
                <w:szCs w:val="18"/>
              </w:rPr>
              <w:t>3.生猪规模化养殖场建设补助项目</w:t>
            </w:r>
          </w:p>
        </w:tc>
        <w:tc>
          <w:tcPr>
            <w:tcW w:w="8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188"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9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合计</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80" w:type="dxa"/>
            <w:vMerge w:val="restart"/>
            <w:tcBorders>
              <w:top w:val="nil"/>
              <w:left w:val="single" w:color="000000"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1034" w:type="dxa"/>
            <w:vMerge w:val="restart"/>
            <w:tcBorders>
              <w:top w:val="nil"/>
              <w:left w:val="single" w:color="auto"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84" w:type="dxa"/>
            <w:vMerge w:val="restart"/>
            <w:tcBorders>
              <w:top w:val="nil"/>
              <w:left w:val="single" w:color="000000" w:sz="4" w:space="0"/>
              <w:bottom w:val="single" w:color="000000" w:sz="4" w:space="0"/>
            </w:tcBorders>
            <w:vAlign w:val="center"/>
          </w:tcPr>
          <w:p>
            <w:pPr>
              <w:widowControl/>
              <w:spacing w:line="560" w:lineRule="exact"/>
              <w:jc w:val="center"/>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single" w:color="000000" w:sz="4" w:space="0"/>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single" w:color="000000" w:sz="4" w:space="0"/>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中央投资</w:t>
            </w:r>
          </w:p>
        </w:tc>
        <w:tc>
          <w:tcPr>
            <w:tcW w:w="820" w:type="dxa"/>
            <w:tcBorders>
              <w:top w:val="single" w:color="000000" w:sz="4" w:space="0"/>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000000" w:sz="4" w:space="0"/>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银行贷款</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restart"/>
            <w:tcBorders>
              <w:top w:val="nil"/>
              <w:left w:val="nil"/>
              <w:bottom w:val="single" w:color="000000" w:sz="4" w:space="0"/>
              <w:right w:val="single" w:color="auto" w:sz="4" w:space="0"/>
            </w:tcBorders>
            <w:vAlign w:val="center"/>
          </w:tcPr>
          <w:p>
            <w:pPr>
              <w:widowControl/>
              <w:spacing w:line="560" w:lineRule="exact"/>
              <w:jc w:val="center"/>
              <w:rPr>
                <w:kern w:val="0"/>
                <w:sz w:val="16"/>
                <w:szCs w:val="16"/>
              </w:rPr>
            </w:pPr>
            <w:r>
              <w:rPr>
                <w:kern w:val="0"/>
                <w:sz w:val="16"/>
                <w:szCs w:val="16"/>
              </w:rPr>
              <w:t>（具体项目）</w:t>
            </w:r>
          </w:p>
        </w:tc>
        <w:tc>
          <w:tcPr>
            <w:tcW w:w="8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188"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9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合计</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8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1034" w:type="dxa"/>
            <w:vMerge w:val="restart"/>
            <w:tcBorders>
              <w:top w:val="nil"/>
              <w:left w:val="single" w:color="auto"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84" w:type="dxa"/>
            <w:vMerge w:val="restart"/>
            <w:tcBorders>
              <w:top w:val="nil"/>
              <w:left w:val="single" w:color="000000" w:sz="4" w:space="0"/>
              <w:bottom w:val="single" w:color="000000" w:sz="4" w:space="0"/>
            </w:tcBorders>
            <w:vAlign w:val="center"/>
          </w:tcPr>
          <w:p>
            <w:pPr>
              <w:widowControl/>
              <w:spacing w:line="560" w:lineRule="exact"/>
              <w:jc w:val="center"/>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中央投资</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银行贷款</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中央投资</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银行贷款</w:t>
            </w:r>
          </w:p>
        </w:tc>
        <w:tc>
          <w:tcPr>
            <w:tcW w:w="82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restart"/>
            <w:tcBorders>
              <w:top w:val="single" w:color="000000" w:sz="4" w:space="0"/>
              <w:left w:val="nil"/>
              <w:right w:val="single" w:color="000000" w:sz="4" w:space="0"/>
            </w:tcBorders>
            <w:vAlign w:val="center"/>
          </w:tcPr>
          <w:p>
            <w:pPr>
              <w:widowControl/>
              <w:spacing w:line="560" w:lineRule="exact"/>
              <w:jc w:val="left"/>
              <w:rPr>
                <w:b/>
                <w:bCs/>
                <w:kern w:val="0"/>
                <w:sz w:val="18"/>
                <w:szCs w:val="18"/>
              </w:rPr>
            </w:pPr>
            <w:r>
              <w:rPr>
                <w:b/>
                <w:bCs/>
                <w:kern w:val="0"/>
                <w:sz w:val="18"/>
                <w:szCs w:val="18"/>
              </w:rPr>
              <w:t>三、农村人居环境治理专项</w:t>
            </w:r>
          </w:p>
        </w:tc>
        <w:tc>
          <w:tcPr>
            <w:tcW w:w="872"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1188"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972"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合计</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80"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1034"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84" w:type="dxa"/>
            <w:vMerge w:val="restart"/>
            <w:tcBorders>
              <w:top w:val="single" w:color="000000" w:sz="4" w:space="0"/>
              <w:left w:val="single" w:color="000000" w:sz="4" w:space="0"/>
            </w:tcBorders>
            <w:vAlign w:val="center"/>
          </w:tcPr>
          <w:p>
            <w:pPr>
              <w:widowControl/>
              <w:spacing w:line="560" w:lineRule="exact"/>
              <w:jc w:val="center"/>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300" w:hRule="atLeast"/>
        </w:trPr>
        <w:tc>
          <w:tcPr>
            <w:tcW w:w="1450" w:type="dxa"/>
            <w:vMerge w:val="continue"/>
            <w:tcBorders>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left w:val="nil"/>
              <w:bottom w:val="single" w:color="000000" w:sz="4" w:space="0"/>
              <w:right w:val="single" w:color="000000" w:sz="4" w:space="0"/>
            </w:tcBorders>
            <w:vAlign w:val="center"/>
          </w:tcPr>
          <w:p>
            <w:pPr>
              <w:widowControl/>
              <w:spacing w:line="560" w:lineRule="exact"/>
              <w:jc w:val="left"/>
              <w:rPr>
                <w:b/>
                <w:bCs/>
                <w:kern w:val="0"/>
                <w:sz w:val="18"/>
                <w:szCs w:val="18"/>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中央投资</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980" w:type="dxa"/>
            <w:vMerge w:val="continue"/>
            <w:tcBorders>
              <w:left w:val="single" w:color="000000"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000000" w:sz="4" w:space="0"/>
            </w:tcBorders>
            <w:vAlign w:val="center"/>
          </w:tcPr>
          <w:p>
            <w:pPr>
              <w:widowControl/>
              <w:spacing w:line="560" w:lineRule="exact"/>
              <w:jc w:val="left"/>
              <w:rPr>
                <w:b/>
                <w:bCs/>
                <w:kern w:val="0"/>
                <w:sz w:val="18"/>
                <w:szCs w:val="18"/>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地方配套</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980" w:type="dxa"/>
            <w:vMerge w:val="continue"/>
            <w:tcBorders>
              <w:top w:val="nil"/>
              <w:left w:val="single" w:color="000000"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000000" w:sz="4" w:space="0"/>
            </w:tcBorders>
            <w:vAlign w:val="center"/>
          </w:tcPr>
          <w:p>
            <w:pPr>
              <w:widowControl/>
              <w:spacing w:line="560" w:lineRule="exact"/>
              <w:jc w:val="left"/>
              <w:rPr>
                <w:b/>
                <w:bCs/>
                <w:kern w:val="0"/>
                <w:sz w:val="18"/>
                <w:szCs w:val="18"/>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自有资金</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980" w:type="dxa"/>
            <w:vMerge w:val="continue"/>
            <w:tcBorders>
              <w:top w:val="nil"/>
              <w:left w:val="single" w:color="000000"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000000" w:sz="4" w:space="0"/>
            </w:tcBorders>
            <w:vAlign w:val="center"/>
          </w:tcPr>
          <w:p>
            <w:pPr>
              <w:widowControl/>
              <w:spacing w:line="560" w:lineRule="exact"/>
              <w:jc w:val="left"/>
              <w:rPr>
                <w:b/>
                <w:bCs/>
                <w:kern w:val="0"/>
                <w:sz w:val="18"/>
                <w:szCs w:val="18"/>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银行贷款</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980" w:type="dxa"/>
            <w:vMerge w:val="continue"/>
            <w:tcBorders>
              <w:top w:val="nil"/>
              <w:left w:val="single" w:color="000000"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restart"/>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r>
              <w:rPr>
                <w:b/>
                <w:bCs/>
                <w:kern w:val="0"/>
                <w:sz w:val="18"/>
                <w:szCs w:val="18"/>
              </w:rPr>
              <w:t>四、现代农业支撑体系专项</w:t>
            </w:r>
          </w:p>
        </w:tc>
        <w:tc>
          <w:tcPr>
            <w:tcW w:w="8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188"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9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合计</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8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1034" w:type="dxa"/>
            <w:vMerge w:val="restart"/>
            <w:tcBorders>
              <w:top w:val="nil"/>
              <w:left w:val="single" w:color="auto"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84" w:type="dxa"/>
            <w:vMerge w:val="restart"/>
            <w:tcBorders>
              <w:top w:val="nil"/>
              <w:left w:val="single" w:color="000000" w:sz="4" w:space="0"/>
              <w:bottom w:val="single" w:color="000000" w:sz="4" w:space="0"/>
            </w:tcBorders>
            <w:vAlign w:val="center"/>
          </w:tcPr>
          <w:p>
            <w:pPr>
              <w:widowControl/>
              <w:spacing w:line="560" w:lineRule="exact"/>
              <w:jc w:val="center"/>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中央投资</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银行贷款</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restart"/>
            <w:tcBorders>
              <w:top w:val="nil"/>
              <w:left w:val="nil"/>
              <w:bottom w:val="single" w:color="000000" w:sz="4" w:space="0"/>
              <w:right w:val="single" w:color="auto" w:sz="4" w:space="0"/>
            </w:tcBorders>
            <w:vAlign w:val="center"/>
          </w:tcPr>
          <w:p>
            <w:pPr>
              <w:widowControl/>
              <w:spacing w:line="560" w:lineRule="exact"/>
              <w:jc w:val="left"/>
              <w:rPr>
                <w:bCs/>
                <w:kern w:val="0"/>
                <w:sz w:val="18"/>
                <w:szCs w:val="18"/>
              </w:rPr>
            </w:pPr>
            <w:r>
              <w:rPr>
                <w:bCs/>
                <w:kern w:val="0"/>
                <w:sz w:val="18"/>
                <w:szCs w:val="18"/>
              </w:rPr>
              <w:t>1.现代种业提升工程</w:t>
            </w:r>
          </w:p>
        </w:tc>
        <w:tc>
          <w:tcPr>
            <w:tcW w:w="8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188"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9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合计</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8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1034" w:type="dxa"/>
            <w:vMerge w:val="restart"/>
            <w:tcBorders>
              <w:top w:val="nil"/>
              <w:left w:val="single" w:color="auto"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84" w:type="dxa"/>
            <w:vMerge w:val="restart"/>
            <w:tcBorders>
              <w:top w:val="nil"/>
              <w:left w:val="single" w:color="000000" w:sz="4" w:space="0"/>
              <w:bottom w:val="single" w:color="000000" w:sz="4" w:space="0"/>
            </w:tcBorders>
            <w:vAlign w:val="center"/>
          </w:tcPr>
          <w:p>
            <w:pPr>
              <w:widowControl/>
              <w:spacing w:line="560" w:lineRule="exact"/>
              <w:jc w:val="center"/>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中央投资</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银行贷款</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restart"/>
            <w:tcBorders>
              <w:top w:val="nil"/>
              <w:left w:val="nil"/>
              <w:bottom w:val="single" w:color="000000" w:sz="4" w:space="0"/>
              <w:right w:val="single" w:color="auto" w:sz="4" w:space="0"/>
            </w:tcBorders>
            <w:vAlign w:val="center"/>
          </w:tcPr>
          <w:p>
            <w:pPr>
              <w:widowControl/>
              <w:spacing w:line="560" w:lineRule="exact"/>
              <w:jc w:val="center"/>
              <w:rPr>
                <w:kern w:val="0"/>
                <w:sz w:val="16"/>
                <w:szCs w:val="16"/>
              </w:rPr>
            </w:pPr>
            <w:r>
              <w:rPr>
                <w:kern w:val="0"/>
                <w:sz w:val="16"/>
                <w:szCs w:val="16"/>
              </w:rPr>
              <w:t>（具体项目）</w:t>
            </w:r>
          </w:p>
        </w:tc>
        <w:tc>
          <w:tcPr>
            <w:tcW w:w="8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188"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9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合计</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8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1034" w:type="dxa"/>
            <w:vMerge w:val="restart"/>
            <w:tcBorders>
              <w:top w:val="nil"/>
              <w:left w:val="single" w:color="auto"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84" w:type="dxa"/>
            <w:vMerge w:val="restart"/>
            <w:tcBorders>
              <w:top w:val="nil"/>
              <w:left w:val="single" w:color="000000" w:sz="4" w:space="0"/>
              <w:bottom w:val="single" w:color="000000" w:sz="4" w:space="0"/>
            </w:tcBorders>
            <w:vAlign w:val="center"/>
          </w:tcPr>
          <w:p>
            <w:pPr>
              <w:widowControl/>
              <w:spacing w:line="560" w:lineRule="exact"/>
              <w:jc w:val="center"/>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中央投资</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银行贷款</w:t>
            </w:r>
          </w:p>
        </w:tc>
        <w:tc>
          <w:tcPr>
            <w:tcW w:w="82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restart"/>
            <w:tcBorders>
              <w:top w:val="single" w:color="000000" w:sz="4" w:space="0"/>
              <w:left w:val="nil"/>
              <w:right w:val="single" w:color="000000" w:sz="4" w:space="0"/>
            </w:tcBorders>
            <w:vAlign w:val="center"/>
          </w:tcPr>
          <w:p>
            <w:pPr>
              <w:widowControl/>
              <w:spacing w:line="560" w:lineRule="exact"/>
              <w:jc w:val="left"/>
              <w:rPr>
                <w:bCs/>
                <w:kern w:val="0"/>
                <w:sz w:val="18"/>
                <w:szCs w:val="18"/>
              </w:rPr>
            </w:pPr>
            <w:r>
              <w:rPr>
                <w:bCs/>
                <w:kern w:val="0"/>
                <w:sz w:val="18"/>
                <w:szCs w:val="18"/>
              </w:rPr>
              <w:t>2.动植物保护能力提升工程</w:t>
            </w:r>
          </w:p>
        </w:tc>
        <w:tc>
          <w:tcPr>
            <w:tcW w:w="872"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1188"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972"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合计</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80"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1034"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84" w:type="dxa"/>
            <w:vMerge w:val="restart"/>
            <w:tcBorders>
              <w:top w:val="single" w:color="000000" w:sz="4" w:space="0"/>
              <w:left w:val="single" w:color="000000" w:sz="4" w:space="0"/>
            </w:tcBorders>
            <w:vAlign w:val="center"/>
          </w:tcPr>
          <w:p>
            <w:pPr>
              <w:widowControl/>
              <w:spacing w:line="560" w:lineRule="exact"/>
              <w:jc w:val="center"/>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300" w:hRule="atLeast"/>
        </w:trPr>
        <w:tc>
          <w:tcPr>
            <w:tcW w:w="1450" w:type="dxa"/>
            <w:vMerge w:val="continue"/>
            <w:tcBorders>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left w:val="nil"/>
              <w:bottom w:val="single" w:color="000000" w:sz="4" w:space="0"/>
              <w:right w:val="single" w:color="000000" w:sz="4" w:space="0"/>
            </w:tcBorders>
            <w:vAlign w:val="center"/>
          </w:tcPr>
          <w:p>
            <w:pPr>
              <w:widowControl/>
              <w:spacing w:line="560" w:lineRule="exact"/>
              <w:jc w:val="left"/>
              <w:rPr>
                <w:b/>
                <w:bCs/>
                <w:kern w:val="0"/>
                <w:sz w:val="18"/>
                <w:szCs w:val="18"/>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中央投资</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left w:val="single" w:color="000000"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000000" w:sz="4" w:space="0"/>
            </w:tcBorders>
            <w:vAlign w:val="center"/>
          </w:tcPr>
          <w:p>
            <w:pPr>
              <w:widowControl/>
              <w:spacing w:line="560" w:lineRule="exact"/>
              <w:jc w:val="left"/>
              <w:rPr>
                <w:b/>
                <w:bCs/>
                <w:kern w:val="0"/>
                <w:sz w:val="18"/>
                <w:szCs w:val="18"/>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地方配套</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000000"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000000" w:sz="4" w:space="0"/>
            </w:tcBorders>
            <w:vAlign w:val="center"/>
          </w:tcPr>
          <w:p>
            <w:pPr>
              <w:widowControl/>
              <w:spacing w:line="560" w:lineRule="exact"/>
              <w:jc w:val="left"/>
              <w:rPr>
                <w:b/>
                <w:bCs/>
                <w:kern w:val="0"/>
                <w:sz w:val="18"/>
                <w:szCs w:val="18"/>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自有资金</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000000"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000000" w:sz="4" w:space="0"/>
            </w:tcBorders>
            <w:vAlign w:val="center"/>
          </w:tcPr>
          <w:p>
            <w:pPr>
              <w:widowControl/>
              <w:spacing w:line="560" w:lineRule="exact"/>
              <w:jc w:val="left"/>
              <w:rPr>
                <w:b/>
                <w:bCs/>
                <w:kern w:val="0"/>
                <w:sz w:val="18"/>
                <w:szCs w:val="18"/>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银行贷款</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000000"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restart"/>
            <w:tcBorders>
              <w:top w:val="nil"/>
              <w:left w:val="nil"/>
              <w:bottom w:val="single" w:color="000000" w:sz="4" w:space="0"/>
              <w:right w:val="single" w:color="auto" w:sz="4" w:space="0"/>
            </w:tcBorders>
            <w:vAlign w:val="center"/>
          </w:tcPr>
          <w:p>
            <w:pPr>
              <w:widowControl/>
              <w:spacing w:line="560" w:lineRule="exact"/>
              <w:jc w:val="center"/>
              <w:rPr>
                <w:kern w:val="0"/>
                <w:sz w:val="16"/>
                <w:szCs w:val="16"/>
              </w:rPr>
            </w:pPr>
            <w:r>
              <w:rPr>
                <w:kern w:val="0"/>
                <w:sz w:val="16"/>
                <w:szCs w:val="16"/>
              </w:rPr>
              <w:t>（具体项目）</w:t>
            </w:r>
          </w:p>
        </w:tc>
        <w:tc>
          <w:tcPr>
            <w:tcW w:w="8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188"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9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single" w:color="000000" w:sz="4" w:space="0"/>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tcBorders>
              <w:top w:val="single" w:color="000000" w:sz="4" w:space="0"/>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合计</w:t>
            </w:r>
          </w:p>
        </w:tc>
        <w:tc>
          <w:tcPr>
            <w:tcW w:w="820" w:type="dxa"/>
            <w:tcBorders>
              <w:top w:val="single" w:color="000000" w:sz="4" w:space="0"/>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000000" w:sz="4" w:space="0"/>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8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1034" w:type="dxa"/>
            <w:vMerge w:val="restart"/>
            <w:tcBorders>
              <w:top w:val="nil"/>
              <w:left w:val="single" w:color="auto"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84" w:type="dxa"/>
            <w:vMerge w:val="restart"/>
            <w:tcBorders>
              <w:top w:val="nil"/>
              <w:left w:val="single" w:color="000000" w:sz="4" w:space="0"/>
              <w:bottom w:val="single" w:color="000000" w:sz="4" w:space="0"/>
            </w:tcBorders>
            <w:vAlign w:val="center"/>
          </w:tcPr>
          <w:p>
            <w:pPr>
              <w:widowControl/>
              <w:spacing w:line="560" w:lineRule="exact"/>
              <w:jc w:val="center"/>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中央投资</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678"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银行贷款</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restart"/>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r>
              <w:rPr>
                <w:b/>
                <w:bCs/>
                <w:kern w:val="0"/>
                <w:sz w:val="18"/>
                <w:szCs w:val="18"/>
              </w:rPr>
              <w:t>五、草原防火等其他农业基础设施专项</w:t>
            </w:r>
          </w:p>
        </w:tc>
        <w:tc>
          <w:tcPr>
            <w:tcW w:w="8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188"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9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合计</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8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1034" w:type="dxa"/>
            <w:vMerge w:val="restart"/>
            <w:tcBorders>
              <w:top w:val="nil"/>
              <w:left w:val="single" w:color="auto"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84" w:type="dxa"/>
            <w:vMerge w:val="restart"/>
            <w:tcBorders>
              <w:top w:val="nil"/>
              <w:left w:val="single" w:color="000000" w:sz="4" w:space="0"/>
              <w:bottom w:val="single" w:color="000000" w:sz="4" w:space="0"/>
            </w:tcBorders>
            <w:vAlign w:val="center"/>
          </w:tcPr>
          <w:p>
            <w:pPr>
              <w:widowControl/>
              <w:spacing w:line="560" w:lineRule="exact"/>
              <w:jc w:val="center"/>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中央投资</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银行贷款</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restart"/>
            <w:tcBorders>
              <w:top w:val="nil"/>
              <w:left w:val="nil"/>
              <w:bottom w:val="single" w:color="000000" w:sz="4" w:space="0"/>
              <w:right w:val="single" w:color="auto" w:sz="4" w:space="0"/>
            </w:tcBorders>
            <w:vAlign w:val="center"/>
          </w:tcPr>
          <w:p>
            <w:pPr>
              <w:widowControl/>
              <w:spacing w:line="560" w:lineRule="exact"/>
              <w:jc w:val="left"/>
              <w:rPr>
                <w:bCs/>
                <w:kern w:val="0"/>
                <w:sz w:val="18"/>
                <w:szCs w:val="18"/>
              </w:rPr>
            </w:pPr>
            <w:r>
              <w:rPr>
                <w:bCs/>
                <w:kern w:val="0"/>
                <w:sz w:val="18"/>
                <w:szCs w:val="18"/>
              </w:rPr>
              <w:t>1.农业科技创新能力条件建设</w:t>
            </w:r>
          </w:p>
        </w:tc>
        <w:tc>
          <w:tcPr>
            <w:tcW w:w="8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188"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9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合计</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8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1034" w:type="dxa"/>
            <w:vMerge w:val="restart"/>
            <w:tcBorders>
              <w:top w:val="nil"/>
              <w:left w:val="single" w:color="auto"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84" w:type="dxa"/>
            <w:vMerge w:val="restart"/>
            <w:tcBorders>
              <w:top w:val="nil"/>
              <w:left w:val="single" w:color="000000" w:sz="4" w:space="0"/>
              <w:bottom w:val="single" w:color="000000" w:sz="4" w:space="0"/>
            </w:tcBorders>
            <w:vAlign w:val="center"/>
          </w:tcPr>
          <w:p>
            <w:pPr>
              <w:widowControl/>
              <w:spacing w:line="560" w:lineRule="exact"/>
              <w:jc w:val="center"/>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中央投资</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银行贷款</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restart"/>
            <w:tcBorders>
              <w:top w:val="nil"/>
              <w:left w:val="nil"/>
              <w:bottom w:val="single" w:color="000000" w:sz="4" w:space="0"/>
              <w:right w:val="single" w:color="auto" w:sz="4" w:space="0"/>
            </w:tcBorders>
            <w:vAlign w:val="center"/>
          </w:tcPr>
          <w:p>
            <w:pPr>
              <w:widowControl/>
              <w:spacing w:line="560" w:lineRule="exact"/>
              <w:jc w:val="center"/>
              <w:rPr>
                <w:kern w:val="0"/>
                <w:sz w:val="16"/>
                <w:szCs w:val="16"/>
              </w:rPr>
            </w:pPr>
            <w:r>
              <w:rPr>
                <w:kern w:val="0"/>
                <w:sz w:val="16"/>
                <w:szCs w:val="16"/>
              </w:rPr>
              <w:t>（具体项目）</w:t>
            </w:r>
          </w:p>
        </w:tc>
        <w:tc>
          <w:tcPr>
            <w:tcW w:w="8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188"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9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合计</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8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1034" w:type="dxa"/>
            <w:vMerge w:val="restart"/>
            <w:tcBorders>
              <w:top w:val="nil"/>
              <w:left w:val="single" w:color="auto"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84" w:type="dxa"/>
            <w:vMerge w:val="restart"/>
            <w:tcBorders>
              <w:top w:val="nil"/>
              <w:left w:val="single" w:color="000000" w:sz="4" w:space="0"/>
              <w:bottom w:val="single" w:color="000000" w:sz="4" w:space="0"/>
            </w:tcBorders>
            <w:vAlign w:val="center"/>
          </w:tcPr>
          <w:p>
            <w:pPr>
              <w:widowControl/>
              <w:spacing w:line="560" w:lineRule="exact"/>
              <w:jc w:val="center"/>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中央</w:t>
            </w:r>
            <w:bookmarkStart w:id="2" w:name="_GoBack"/>
            <w:bookmarkEnd w:id="2"/>
            <w:r>
              <w:rPr>
                <w:kern w:val="0"/>
                <w:sz w:val="18"/>
                <w:szCs w:val="18"/>
              </w:rPr>
              <w:t>投资</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银行贷款</w:t>
            </w:r>
          </w:p>
        </w:tc>
        <w:tc>
          <w:tcPr>
            <w:tcW w:w="82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single" w:color="000000" w:sz="4" w:space="0"/>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single" w:color="000000" w:sz="4" w:space="0"/>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中央投资</w:t>
            </w:r>
          </w:p>
        </w:tc>
        <w:tc>
          <w:tcPr>
            <w:tcW w:w="820" w:type="dxa"/>
            <w:tcBorders>
              <w:top w:val="single" w:color="000000" w:sz="4" w:space="0"/>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000000" w:sz="4" w:space="0"/>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银行贷款</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中央投资</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银行贷款</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restart"/>
            <w:tcBorders>
              <w:top w:val="nil"/>
              <w:left w:val="nil"/>
              <w:bottom w:val="single" w:color="000000" w:sz="4" w:space="0"/>
              <w:right w:val="single" w:color="auto" w:sz="4" w:space="0"/>
            </w:tcBorders>
            <w:vAlign w:val="center"/>
          </w:tcPr>
          <w:p>
            <w:pPr>
              <w:widowControl/>
              <w:spacing w:line="560" w:lineRule="exact"/>
              <w:jc w:val="left"/>
              <w:rPr>
                <w:bCs/>
                <w:kern w:val="0"/>
                <w:sz w:val="18"/>
                <w:szCs w:val="18"/>
              </w:rPr>
            </w:pPr>
            <w:r>
              <w:rPr>
                <w:rFonts w:hint="eastAsia"/>
                <w:bCs/>
                <w:kern w:val="0"/>
                <w:sz w:val="18"/>
                <w:szCs w:val="18"/>
              </w:rPr>
              <w:t>2.</w:t>
            </w:r>
            <w:r>
              <w:rPr>
                <w:bCs/>
                <w:kern w:val="0"/>
                <w:sz w:val="18"/>
                <w:szCs w:val="18"/>
              </w:rPr>
              <w:t>数字农业农村试点</w:t>
            </w:r>
          </w:p>
        </w:tc>
        <w:tc>
          <w:tcPr>
            <w:tcW w:w="8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188"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972"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nil"/>
              <w:left w:val="nil"/>
              <w:bottom w:val="single" w:color="000000" w:sz="4" w:space="0"/>
              <w:right w:val="single" w:color="auto"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合计</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8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1034" w:type="dxa"/>
            <w:vMerge w:val="restart"/>
            <w:tcBorders>
              <w:top w:val="nil"/>
              <w:left w:val="single" w:color="auto"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84" w:type="dxa"/>
            <w:vMerge w:val="restart"/>
            <w:tcBorders>
              <w:top w:val="nil"/>
              <w:left w:val="single" w:color="000000" w:sz="4" w:space="0"/>
              <w:bottom w:val="single" w:color="000000" w:sz="4" w:space="0"/>
            </w:tcBorders>
            <w:vAlign w:val="center"/>
          </w:tcPr>
          <w:p>
            <w:pPr>
              <w:widowControl/>
              <w:spacing w:line="560" w:lineRule="exact"/>
              <w:jc w:val="center"/>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中央投资</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27"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银行贷款</w:t>
            </w:r>
          </w:p>
        </w:tc>
        <w:tc>
          <w:tcPr>
            <w:tcW w:w="82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000000"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restart"/>
            <w:tcBorders>
              <w:top w:val="single" w:color="000000" w:sz="4" w:space="0"/>
              <w:left w:val="nil"/>
              <w:right w:val="single" w:color="000000" w:sz="4" w:space="0"/>
            </w:tcBorders>
            <w:vAlign w:val="center"/>
          </w:tcPr>
          <w:p>
            <w:pPr>
              <w:widowControl/>
              <w:spacing w:line="560" w:lineRule="exact"/>
              <w:jc w:val="center"/>
              <w:rPr>
                <w:kern w:val="0"/>
                <w:sz w:val="16"/>
                <w:szCs w:val="16"/>
              </w:rPr>
            </w:pPr>
            <w:r>
              <w:rPr>
                <w:kern w:val="0"/>
                <w:sz w:val="16"/>
                <w:szCs w:val="16"/>
              </w:rPr>
              <w:t>（具体项目）</w:t>
            </w:r>
          </w:p>
        </w:tc>
        <w:tc>
          <w:tcPr>
            <w:tcW w:w="872"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1188"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972"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7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b/>
                <w:bCs/>
                <w:kern w:val="0"/>
                <w:sz w:val="18"/>
                <w:szCs w:val="18"/>
              </w:rPr>
            </w:pPr>
            <w:r>
              <w:rPr>
                <w:b/>
                <w:bCs/>
                <w:kern w:val="0"/>
                <w:sz w:val="18"/>
                <w:szCs w:val="18"/>
              </w:rPr>
              <w:t>　</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合计</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80"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1034" w:type="dxa"/>
            <w:vMerge w:val="restart"/>
            <w:tcBorders>
              <w:top w:val="single" w:color="000000" w:sz="4" w:space="0"/>
              <w:left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84" w:type="dxa"/>
            <w:vMerge w:val="restart"/>
            <w:tcBorders>
              <w:top w:val="single" w:color="000000" w:sz="4" w:space="0"/>
              <w:left w:val="single" w:color="000000" w:sz="4" w:space="0"/>
            </w:tcBorders>
            <w:vAlign w:val="center"/>
          </w:tcPr>
          <w:p>
            <w:pPr>
              <w:widowControl/>
              <w:spacing w:line="560" w:lineRule="exact"/>
              <w:jc w:val="center"/>
              <w:rPr>
                <w:kern w:val="0"/>
                <w:sz w:val="18"/>
                <w:szCs w:val="18"/>
              </w:rPr>
            </w:pPr>
            <w:r>
              <w:rPr>
                <w:kern w:val="0"/>
                <w:sz w:val="18"/>
                <w:szCs w:val="18"/>
              </w:rPr>
              <w:t>　</w:t>
            </w:r>
          </w:p>
        </w:tc>
      </w:tr>
      <w:tr>
        <w:tblPrEx>
          <w:tblLayout w:type="fixed"/>
          <w:tblCellMar>
            <w:top w:w="0" w:type="dxa"/>
            <w:left w:w="108" w:type="dxa"/>
            <w:bottom w:w="0" w:type="dxa"/>
            <w:right w:w="108" w:type="dxa"/>
          </w:tblCellMar>
        </w:tblPrEx>
        <w:trPr>
          <w:trHeight w:val="300" w:hRule="atLeast"/>
        </w:trPr>
        <w:tc>
          <w:tcPr>
            <w:tcW w:w="1450" w:type="dxa"/>
            <w:vMerge w:val="continue"/>
            <w:tcBorders>
              <w:left w:val="nil"/>
              <w:bottom w:val="single" w:color="000000" w:sz="4" w:space="0"/>
              <w:right w:val="single" w:color="000000" w:sz="4" w:space="0"/>
            </w:tcBorders>
            <w:vAlign w:val="center"/>
          </w:tcPr>
          <w:p>
            <w:pPr>
              <w:widowControl/>
              <w:spacing w:line="560" w:lineRule="exact"/>
              <w:jc w:val="left"/>
              <w:rPr>
                <w:kern w:val="0"/>
                <w:sz w:val="16"/>
                <w:szCs w:val="16"/>
              </w:rPr>
            </w:pPr>
          </w:p>
        </w:tc>
        <w:tc>
          <w:tcPr>
            <w:tcW w:w="872" w:type="dxa"/>
            <w:vMerge w:val="continue"/>
            <w:tcBorders>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1040" w:type="dxa"/>
            <w:vMerge w:val="continue"/>
            <w:tcBorders>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1188" w:type="dxa"/>
            <w:vMerge w:val="continue"/>
            <w:tcBorders>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972" w:type="dxa"/>
            <w:vMerge w:val="continue"/>
            <w:tcBorders>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740" w:type="dxa"/>
            <w:vMerge w:val="continue"/>
            <w:tcBorders>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中央投资</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980" w:type="dxa"/>
            <w:vMerge w:val="continue"/>
            <w:tcBorders>
              <w:left w:val="single" w:color="000000"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900" w:type="dxa"/>
            <w:vMerge w:val="continue"/>
            <w:tcBorders>
              <w:left w:val="single" w:color="000000"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1034" w:type="dxa"/>
            <w:vMerge w:val="continue"/>
            <w:tcBorders>
              <w:left w:val="single" w:color="000000"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000000" w:sz="4" w:space="0"/>
            </w:tcBorders>
            <w:vAlign w:val="center"/>
          </w:tcPr>
          <w:p>
            <w:pPr>
              <w:widowControl/>
              <w:spacing w:line="560" w:lineRule="exact"/>
              <w:jc w:val="left"/>
              <w:rPr>
                <w:kern w:val="0"/>
                <w:sz w:val="16"/>
                <w:szCs w:val="16"/>
              </w:rPr>
            </w:pPr>
          </w:p>
        </w:tc>
        <w:tc>
          <w:tcPr>
            <w:tcW w:w="872" w:type="dxa"/>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1188" w:type="dxa"/>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972" w:type="dxa"/>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740" w:type="dxa"/>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地方配套</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980" w:type="dxa"/>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900" w:type="dxa"/>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1034" w:type="dxa"/>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000000" w:sz="4" w:space="0"/>
            </w:tcBorders>
            <w:vAlign w:val="center"/>
          </w:tcPr>
          <w:p>
            <w:pPr>
              <w:widowControl/>
              <w:spacing w:line="560" w:lineRule="exact"/>
              <w:jc w:val="left"/>
              <w:rPr>
                <w:kern w:val="0"/>
                <w:sz w:val="16"/>
                <w:szCs w:val="16"/>
              </w:rPr>
            </w:pPr>
          </w:p>
        </w:tc>
        <w:tc>
          <w:tcPr>
            <w:tcW w:w="872" w:type="dxa"/>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1040" w:type="dxa"/>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1188" w:type="dxa"/>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972" w:type="dxa"/>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740" w:type="dxa"/>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自有资金</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980" w:type="dxa"/>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900" w:type="dxa"/>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1034" w:type="dxa"/>
            <w:vMerge w:val="continue"/>
            <w:tcBorders>
              <w:top w:val="nil"/>
              <w:left w:val="single" w:color="000000"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000000" w:sz="4" w:space="0"/>
            </w:tcBorders>
            <w:vAlign w:val="center"/>
          </w:tcPr>
          <w:p>
            <w:pPr>
              <w:widowControl/>
              <w:spacing w:line="560" w:lineRule="exact"/>
              <w:jc w:val="left"/>
              <w:rPr>
                <w:b/>
                <w:bCs/>
                <w:kern w:val="0"/>
                <w:sz w:val="18"/>
                <w:szCs w:val="18"/>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b/>
                <w:bCs/>
                <w:kern w:val="0"/>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银行贷款</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980" w:type="dxa"/>
            <w:vMerge w:val="continue"/>
            <w:tcBorders>
              <w:top w:val="nil"/>
              <w:left w:val="single" w:color="000000"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中央投资</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地方配套</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30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自有资金</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r>
        <w:tblPrEx>
          <w:tblLayout w:type="fixed"/>
          <w:tblCellMar>
            <w:top w:w="0" w:type="dxa"/>
            <w:left w:w="108" w:type="dxa"/>
            <w:bottom w:w="0" w:type="dxa"/>
            <w:right w:w="108" w:type="dxa"/>
          </w:tblCellMar>
        </w:tblPrEx>
        <w:trPr>
          <w:trHeight w:val="60" w:hRule="atLeast"/>
        </w:trPr>
        <w:tc>
          <w:tcPr>
            <w:tcW w:w="1450" w:type="dxa"/>
            <w:vMerge w:val="continue"/>
            <w:tcBorders>
              <w:top w:val="nil"/>
              <w:left w:val="nil"/>
              <w:bottom w:val="single" w:color="000000" w:sz="4" w:space="0"/>
              <w:right w:val="single" w:color="auto" w:sz="4" w:space="0"/>
            </w:tcBorders>
            <w:vAlign w:val="center"/>
          </w:tcPr>
          <w:p>
            <w:pPr>
              <w:widowControl/>
              <w:spacing w:line="560" w:lineRule="exact"/>
              <w:jc w:val="left"/>
              <w:rPr>
                <w:kern w:val="0"/>
                <w:sz w:val="16"/>
                <w:szCs w:val="16"/>
              </w:rPr>
            </w:pPr>
          </w:p>
        </w:tc>
        <w:tc>
          <w:tcPr>
            <w:tcW w:w="8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188"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972"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740" w:type="dxa"/>
            <w:vMerge w:val="continue"/>
            <w:tcBorders>
              <w:top w:val="nil"/>
              <w:left w:val="nil"/>
              <w:bottom w:val="single" w:color="000000" w:sz="4" w:space="0"/>
              <w:right w:val="single" w:color="auto" w:sz="4" w:space="0"/>
            </w:tcBorders>
            <w:vAlign w:val="center"/>
          </w:tcPr>
          <w:p>
            <w:pPr>
              <w:widowControl/>
              <w:spacing w:line="560" w:lineRule="exact"/>
              <w:jc w:val="left"/>
              <w:rPr>
                <w:b/>
                <w:bCs/>
                <w:kern w:val="0"/>
                <w:sz w:val="18"/>
                <w:szCs w:val="18"/>
              </w:rPr>
            </w:pPr>
          </w:p>
        </w:tc>
        <w:tc>
          <w:tcPr>
            <w:tcW w:w="104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银行贷款</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70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820" w:type="dxa"/>
            <w:tcBorders>
              <w:top w:val="nil"/>
              <w:left w:val="nil"/>
              <w:bottom w:val="single" w:color="auto" w:sz="4" w:space="0"/>
              <w:right w:val="single" w:color="auto" w:sz="4" w:space="0"/>
            </w:tcBorders>
            <w:vAlign w:val="center"/>
          </w:tcPr>
          <w:p>
            <w:pPr>
              <w:widowControl/>
              <w:spacing w:line="560" w:lineRule="exact"/>
              <w:jc w:val="center"/>
              <w:rPr>
                <w:kern w:val="0"/>
                <w:sz w:val="18"/>
                <w:szCs w:val="18"/>
              </w:rPr>
            </w:pPr>
            <w:r>
              <w:rPr>
                <w:kern w:val="0"/>
                <w:sz w:val="18"/>
                <w:szCs w:val="18"/>
              </w:rPr>
              <w:t>　</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kern w:val="0"/>
                <w:sz w:val="18"/>
                <w:szCs w:val="18"/>
              </w:rPr>
            </w:pPr>
          </w:p>
        </w:tc>
        <w:tc>
          <w:tcPr>
            <w:tcW w:w="1034" w:type="dxa"/>
            <w:vMerge w:val="continue"/>
            <w:tcBorders>
              <w:top w:val="nil"/>
              <w:left w:val="single" w:color="auto" w:sz="4" w:space="0"/>
              <w:bottom w:val="single" w:color="000000" w:sz="4" w:space="0"/>
              <w:right w:val="single" w:color="000000" w:sz="4" w:space="0"/>
            </w:tcBorders>
            <w:vAlign w:val="center"/>
          </w:tcPr>
          <w:p>
            <w:pPr>
              <w:widowControl/>
              <w:spacing w:line="560" w:lineRule="exact"/>
              <w:jc w:val="left"/>
              <w:rPr>
                <w:kern w:val="0"/>
                <w:sz w:val="18"/>
                <w:szCs w:val="18"/>
              </w:rPr>
            </w:pPr>
          </w:p>
        </w:tc>
        <w:tc>
          <w:tcPr>
            <w:tcW w:w="784" w:type="dxa"/>
            <w:vMerge w:val="continue"/>
            <w:tcBorders>
              <w:top w:val="nil"/>
              <w:left w:val="single" w:color="000000" w:sz="4" w:space="0"/>
              <w:bottom w:val="single" w:color="000000" w:sz="4" w:space="0"/>
            </w:tcBorders>
            <w:vAlign w:val="center"/>
          </w:tcPr>
          <w:p>
            <w:pPr>
              <w:widowControl/>
              <w:spacing w:line="560" w:lineRule="exact"/>
              <w:jc w:val="left"/>
              <w:rPr>
                <w:kern w:val="0"/>
                <w:sz w:val="18"/>
                <w:szCs w:val="18"/>
              </w:rPr>
            </w:pPr>
          </w:p>
        </w:tc>
      </w:tr>
    </w:tbl>
    <w:p>
      <w:pPr>
        <w:spacing w:line="560" w:lineRule="exact"/>
        <w:rPr>
          <w:rFonts w:eastAsia="仿宋_GB2312"/>
          <w:sz w:val="18"/>
          <w:szCs w:val="18"/>
        </w:rPr>
      </w:pPr>
      <w:r>
        <w:rPr>
          <w:rFonts w:eastAsia="黑体"/>
          <w:sz w:val="18"/>
          <w:szCs w:val="18"/>
        </w:rPr>
        <w:t xml:space="preserve">备注：上年已下达部分投资的续建项目应全部纳入本年度投资建议计划表。  </w:t>
      </w:r>
      <w:r>
        <w:rPr>
          <w:rFonts w:eastAsia="仿宋_GB2312"/>
          <w:sz w:val="18"/>
          <w:szCs w:val="18"/>
        </w:rPr>
        <w:t xml:space="preserve">   </w:t>
      </w:r>
    </w:p>
    <w:p>
      <w:pPr>
        <w:spacing w:line="560" w:lineRule="exact"/>
        <w:rPr>
          <w:rFonts w:eastAsia="仿宋_GB2312"/>
          <w:sz w:val="32"/>
          <w:szCs w:val="32"/>
        </w:rPr>
        <w:sectPr>
          <w:pgSz w:w="16838" w:h="11906" w:orient="landscape"/>
          <w:pgMar w:top="1797" w:right="1440" w:bottom="1797" w:left="1440" w:header="851" w:footer="992" w:gutter="0"/>
          <w:cols w:space="425" w:num="1"/>
          <w:docGrid w:type="linesAndChars" w:linePitch="312" w:charSpace="0"/>
        </w:sectPr>
      </w:pPr>
    </w:p>
    <w:p>
      <w:pPr>
        <w:spacing w:line="560" w:lineRule="exact"/>
        <w:rPr>
          <w:rFonts w:eastAsia="黑体"/>
          <w:sz w:val="32"/>
          <w:szCs w:val="32"/>
        </w:rPr>
      </w:pPr>
      <w:r>
        <w:rPr>
          <w:rFonts w:eastAsia="黑体"/>
          <w:sz w:val="32"/>
          <w:szCs w:val="32"/>
        </w:rPr>
        <w:t>附件2</w:t>
      </w:r>
    </w:p>
    <w:tbl>
      <w:tblPr>
        <w:tblStyle w:val="10"/>
        <w:tblW w:w="8640" w:type="dxa"/>
        <w:tblInd w:w="-106" w:type="dxa"/>
        <w:tblLayout w:type="fixed"/>
        <w:tblCellMar>
          <w:top w:w="0" w:type="dxa"/>
          <w:left w:w="108" w:type="dxa"/>
          <w:bottom w:w="0" w:type="dxa"/>
          <w:right w:w="108" w:type="dxa"/>
        </w:tblCellMar>
      </w:tblPr>
      <w:tblGrid>
        <w:gridCol w:w="685"/>
        <w:gridCol w:w="1088"/>
        <w:gridCol w:w="1500"/>
        <w:gridCol w:w="1729"/>
        <w:gridCol w:w="2162"/>
        <w:gridCol w:w="1476"/>
      </w:tblGrid>
      <w:tr>
        <w:tblPrEx>
          <w:tblLayout w:type="fixed"/>
          <w:tblCellMar>
            <w:top w:w="0" w:type="dxa"/>
            <w:left w:w="108" w:type="dxa"/>
            <w:bottom w:w="0" w:type="dxa"/>
            <w:right w:w="108" w:type="dxa"/>
          </w:tblCellMar>
        </w:tblPrEx>
        <w:trPr>
          <w:trHeight w:val="90" w:hRule="atLeast"/>
        </w:trPr>
        <w:tc>
          <w:tcPr>
            <w:tcW w:w="8640" w:type="dxa"/>
            <w:gridSpan w:val="6"/>
            <w:tcBorders>
              <w:top w:val="nil"/>
              <w:left w:val="nil"/>
              <w:bottom w:val="nil"/>
              <w:right w:val="nil"/>
            </w:tcBorders>
            <w:vAlign w:val="center"/>
          </w:tcPr>
          <w:p>
            <w:pPr>
              <w:widowControl/>
              <w:adjustRightInd w:val="0"/>
              <w:snapToGrid w:val="0"/>
              <w:spacing w:line="560" w:lineRule="exact"/>
              <w:jc w:val="center"/>
              <w:rPr>
                <w:rFonts w:eastAsia="华文中宋"/>
                <w:b/>
                <w:bCs/>
                <w:color w:val="000000"/>
                <w:kern w:val="0"/>
                <w:sz w:val="32"/>
                <w:szCs w:val="32"/>
              </w:rPr>
            </w:pPr>
            <w:r>
              <w:rPr>
                <w:rFonts w:eastAsia="华文中宋"/>
                <w:b/>
                <w:bCs/>
                <w:color w:val="000000"/>
                <w:kern w:val="0"/>
                <w:sz w:val="32"/>
                <w:szCs w:val="32"/>
              </w:rPr>
              <w:t>XX</w:t>
            </w:r>
            <w:r>
              <w:rPr>
                <w:rFonts w:hint="eastAsia" w:eastAsia="华文中宋"/>
                <w:b/>
                <w:bCs/>
                <w:color w:val="000000"/>
                <w:kern w:val="0"/>
                <w:sz w:val="32"/>
                <w:szCs w:val="32"/>
              </w:rPr>
              <w:t>市</w:t>
            </w:r>
            <w:r>
              <w:rPr>
                <w:rFonts w:eastAsia="华文中宋"/>
                <w:b/>
                <w:bCs/>
                <w:color w:val="000000"/>
                <w:kern w:val="0"/>
                <w:sz w:val="32"/>
                <w:szCs w:val="32"/>
              </w:rPr>
              <w:t>XX专项2020年中央预算内投资计划绩效目标表</w:t>
            </w:r>
          </w:p>
        </w:tc>
      </w:tr>
      <w:tr>
        <w:tblPrEx>
          <w:tblLayout w:type="fixed"/>
          <w:tblCellMar>
            <w:top w:w="0" w:type="dxa"/>
            <w:left w:w="108" w:type="dxa"/>
            <w:bottom w:w="0" w:type="dxa"/>
            <w:right w:w="108" w:type="dxa"/>
          </w:tblCellMar>
        </w:tblPrEx>
        <w:trPr>
          <w:trHeight w:val="90" w:hRule="atLeast"/>
        </w:trPr>
        <w:tc>
          <w:tcPr>
            <w:tcW w:w="5002"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专项名称</w:t>
            </w:r>
          </w:p>
        </w:tc>
        <w:tc>
          <w:tcPr>
            <w:tcW w:w="3638"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kern w:val="0"/>
              </w:rPr>
            </w:pPr>
            <w:r>
              <w:rPr>
                <w:kern w:val="0"/>
              </w:rPr>
              <w:t>XX专项</w:t>
            </w:r>
          </w:p>
        </w:tc>
      </w:tr>
      <w:tr>
        <w:tblPrEx>
          <w:tblLayout w:type="fixed"/>
          <w:tblCellMar>
            <w:top w:w="0" w:type="dxa"/>
            <w:left w:w="108" w:type="dxa"/>
            <w:bottom w:w="0" w:type="dxa"/>
            <w:right w:w="108" w:type="dxa"/>
          </w:tblCellMar>
        </w:tblPrEx>
        <w:trPr>
          <w:trHeight w:val="312" w:hRule="atLeast"/>
        </w:trPr>
        <w:tc>
          <w:tcPr>
            <w:tcW w:w="5002" w:type="dxa"/>
            <w:gridSpan w:val="4"/>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560" w:lineRule="exact"/>
              <w:jc w:val="center"/>
              <w:rPr>
                <w:color w:val="000000"/>
                <w:kern w:val="0"/>
              </w:rPr>
            </w:pPr>
            <w:r>
              <w:rPr>
                <w:color w:val="000000"/>
                <w:kern w:val="0"/>
              </w:rPr>
              <w:t>下达地方或单位</w:t>
            </w:r>
          </w:p>
        </w:tc>
        <w:tc>
          <w:tcPr>
            <w:tcW w:w="3638"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560" w:lineRule="exact"/>
              <w:jc w:val="center"/>
              <w:rPr>
                <w:color w:val="000000"/>
                <w:kern w:val="0"/>
              </w:rPr>
            </w:pPr>
            <w:r>
              <w:rPr>
                <w:color w:val="000000"/>
                <w:kern w:val="0"/>
              </w:rPr>
              <w:t>XX</w:t>
            </w:r>
            <w:r>
              <w:rPr>
                <w:rFonts w:hint="eastAsia"/>
                <w:color w:val="000000"/>
                <w:kern w:val="0"/>
              </w:rPr>
              <w:t>市</w:t>
            </w:r>
          </w:p>
        </w:tc>
      </w:tr>
      <w:tr>
        <w:tblPrEx>
          <w:tblLayout w:type="fixed"/>
          <w:tblCellMar>
            <w:top w:w="0" w:type="dxa"/>
            <w:left w:w="108" w:type="dxa"/>
            <w:bottom w:w="0" w:type="dxa"/>
            <w:right w:w="108" w:type="dxa"/>
          </w:tblCellMar>
        </w:tblPrEx>
        <w:trPr>
          <w:trHeight w:val="90" w:hRule="atLeast"/>
        </w:trPr>
        <w:tc>
          <w:tcPr>
            <w:tcW w:w="5002"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本次下达中央预算内投资（万元）</w:t>
            </w:r>
          </w:p>
        </w:tc>
        <w:tc>
          <w:tcPr>
            <w:tcW w:w="3638"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p>
        </w:tc>
      </w:tr>
      <w:tr>
        <w:tblPrEx>
          <w:tblLayout w:type="fixed"/>
          <w:tblCellMar>
            <w:top w:w="0" w:type="dxa"/>
            <w:left w:w="108" w:type="dxa"/>
            <w:bottom w:w="0" w:type="dxa"/>
            <w:right w:w="108" w:type="dxa"/>
          </w:tblCellMar>
        </w:tblPrEx>
        <w:trPr>
          <w:trHeight w:val="560" w:hRule="atLeast"/>
        </w:trPr>
        <w:tc>
          <w:tcPr>
            <w:tcW w:w="685"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总体目标</w:t>
            </w:r>
          </w:p>
        </w:tc>
        <w:tc>
          <w:tcPr>
            <w:tcW w:w="7955" w:type="dxa"/>
            <w:gridSpan w:val="5"/>
            <w:vMerge w:val="restart"/>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560" w:lineRule="exact"/>
              <w:jc w:val="left"/>
              <w:rPr>
                <w:color w:val="000000"/>
                <w:kern w:val="0"/>
              </w:rPr>
            </w:pPr>
          </w:p>
        </w:tc>
      </w:tr>
      <w:tr>
        <w:tblPrEx>
          <w:tblLayout w:type="fixed"/>
          <w:tblCellMar>
            <w:top w:w="0" w:type="dxa"/>
            <w:left w:w="108" w:type="dxa"/>
            <w:bottom w:w="0" w:type="dxa"/>
            <w:right w:w="108" w:type="dxa"/>
          </w:tblCellMar>
        </w:tblPrEx>
        <w:trPr>
          <w:trHeight w:val="560"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7955"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560" w:lineRule="exact"/>
              <w:jc w:val="left"/>
              <w:rPr>
                <w:color w:val="000000"/>
                <w:kern w:val="0"/>
              </w:rPr>
            </w:pPr>
          </w:p>
        </w:tc>
      </w:tr>
      <w:tr>
        <w:tblPrEx>
          <w:tblLayout w:type="fixed"/>
          <w:tblCellMar>
            <w:top w:w="0" w:type="dxa"/>
            <w:left w:w="108" w:type="dxa"/>
            <w:bottom w:w="0" w:type="dxa"/>
            <w:right w:w="108" w:type="dxa"/>
          </w:tblCellMar>
        </w:tblPrEx>
        <w:trPr>
          <w:trHeight w:val="90" w:hRule="atLeast"/>
        </w:trPr>
        <w:tc>
          <w:tcPr>
            <w:tcW w:w="685"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绩效指标</w:t>
            </w:r>
          </w:p>
        </w:tc>
        <w:tc>
          <w:tcPr>
            <w:tcW w:w="1088"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一级指标</w:t>
            </w:r>
          </w:p>
        </w:tc>
        <w:tc>
          <w:tcPr>
            <w:tcW w:w="1500"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二级指标</w:t>
            </w:r>
          </w:p>
        </w:tc>
        <w:tc>
          <w:tcPr>
            <w:tcW w:w="3891"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三级指标</w:t>
            </w:r>
          </w:p>
        </w:tc>
        <w:tc>
          <w:tcPr>
            <w:tcW w:w="1476"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指标值</w:t>
            </w:r>
          </w:p>
        </w:tc>
      </w:tr>
      <w:tr>
        <w:tblPrEx>
          <w:tblLayout w:type="fixed"/>
          <w:tblCellMar>
            <w:top w:w="0" w:type="dxa"/>
            <w:left w:w="108" w:type="dxa"/>
            <w:bottom w:w="0" w:type="dxa"/>
            <w:right w:w="108" w:type="dxa"/>
          </w:tblCellMar>
        </w:tblPrEx>
        <w:trPr>
          <w:trHeight w:val="90"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088"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实施效果指标</w:t>
            </w:r>
          </w:p>
        </w:tc>
        <w:tc>
          <w:tcPr>
            <w:tcW w:w="1500"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产出指标</w:t>
            </w:r>
          </w:p>
        </w:tc>
        <w:tc>
          <w:tcPr>
            <w:tcW w:w="1729"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数量指标</w:t>
            </w:r>
          </w:p>
        </w:tc>
        <w:tc>
          <w:tcPr>
            <w:tcW w:w="2162"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开工项目个数</w:t>
            </w:r>
          </w:p>
        </w:tc>
        <w:tc>
          <w:tcPr>
            <w:tcW w:w="1476"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p>
        </w:tc>
      </w:tr>
      <w:tr>
        <w:tblPrEx>
          <w:tblLayout w:type="fixed"/>
          <w:tblCellMar>
            <w:top w:w="0" w:type="dxa"/>
            <w:left w:w="108" w:type="dxa"/>
            <w:bottom w:w="0" w:type="dxa"/>
            <w:right w:w="108" w:type="dxa"/>
          </w:tblCellMar>
        </w:tblPrEx>
        <w:trPr>
          <w:trHeight w:val="90"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08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50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72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2162"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完工项目个数</w:t>
            </w:r>
          </w:p>
        </w:tc>
        <w:tc>
          <w:tcPr>
            <w:tcW w:w="1476"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p>
        </w:tc>
      </w:tr>
      <w:tr>
        <w:tblPrEx>
          <w:tblLayout w:type="fixed"/>
          <w:tblCellMar>
            <w:top w:w="0" w:type="dxa"/>
            <w:left w:w="108" w:type="dxa"/>
            <w:bottom w:w="0" w:type="dxa"/>
            <w:right w:w="108" w:type="dxa"/>
          </w:tblCellMar>
        </w:tblPrEx>
        <w:trPr>
          <w:trHeight w:val="90"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08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50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729"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质量指标</w:t>
            </w:r>
          </w:p>
        </w:tc>
        <w:tc>
          <w:tcPr>
            <w:tcW w:w="2162"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工程竣工验收合格率</w:t>
            </w:r>
          </w:p>
        </w:tc>
        <w:tc>
          <w:tcPr>
            <w:tcW w:w="1476"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100%</w:t>
            </w:r>
          </w:p>
        </w:tc>
      </w:tr>
      <w:tr>
        <w:tblPrEx>
          <w:tblLayout w:type="fixed"/>
          <w:tblCellMar>
            <w:top w:w="0" w:type="dxa"/>
            <w:left w:w="108" w:type="dxa"/>
            <w:bottom w:w="0" w:type="dxa"/>
            <w:right w:w="108" w:type="dxa"/>
          </w:tblCellMar>
        </w:tblPrEx>
        <w:trPr>
          <w:trHeight w:val="90"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08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50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729"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时效指标</w:t>
            </w:r>
          </w:p>
        </w:tc>
        <w:tc>
          <w:tcPr>
            <w:tcW w:w="2162"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按进度计划实施情况</w:t>
            </w:r>
          </w:p>
        </w:tc>
        <w:tc>
          <w:tcPr>
            <w:tcW w:w="1476"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按计划实施</w:t>
            </w:r>
          </w:p>
        </w:tc>
      </w:tr>
      <w:tr>
        <w:tblPrEx>
          <w:tblLayout w:type="fixed"/>
          <w:tblCellMar>
            <w:top w:w="0" w:type="dxa"/>
            <w:left w:w="108" w:type="dxa"/>
            <w:bottom w:w="0" w:type="dxa"/>
            <w:right w:w="108" w:type="dxa"/>
          </w:tblCellMar>
        </w:tblPrEx>
        <w:trPr>
          <w:trHeight w:val="90"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08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50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729"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成本指标</w:t>
            </w:r>
          </w:p>
        </w:tc>
        <w:tc>
          <w:tcPr>
            <w:tcW w:w="2162"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支出投资/批复投资</w:t>
            </w:r>
          </w:p>
        </w:tc>
        <w:tc>
          <w:tcPr>
            <w:tcW w:w="1476"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rFonts w:hint="eastAsia" w:ascii="宋体" w:hAnsi="宋体"/>
                <w:color w:val="000000"/>
                <w:kern w:val="0"/>
              </w:rPr>
              <w:t>≤</w:t>
            </w:r>
            <w:r>
              <w:rPr>
                <w:color w:val="000000"/>
                <w:kern w:val="0"/>
              </w:rPr>
              <w:t>100%</w:t>
            </w:r>
          </w:p>
        </w:tc>
      </w:tr>
      <w:tr>
        <w:tblPrEx>
          <w:tblLayout w:type="fixed"/>
          <w:tblCellMar>
            <w:top w:w="0" w:type="dxa"/>
            <w:left w:w="108" w:type="dxa"/>
            <w:bottom w:w="0" w:type="dxa"/>
            <w:right w:w="108" w:type="dxa"/>
          </w:tblCellMar>
        </w:tblPrEx>
        <w:trPr>
          <w:trHeight w:val="90"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08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500"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效益指标</w:t>
            </w:r>
          </w:p>
        </w:tc>
        <w:tc>
          <w:tcPr>
            <w:tcW w:w="1729"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社会效益指标</w:t>
            </w:r>
          </w:p>
        </w:tc>
        <w:tc>
          <w:tcPr>
            <w:tcW w:w="2162"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p>
        </w:tc>
        <w:tc>
          <w:tcPr>
            <w:tcW w:w="1476"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p>
        </w:tc>
      </w:tr>
      <w:tr>
        <w:tblPrEx>
          <w:tblLayout w:type="fixed"/>
          <w:tblCellMar>
            <w:top w:w="0" w:type="dxa"/>
            <w:left w:w="108" w:type="dxa"/>
            <w:bottom w:w="0" w:type="dxa"/>
            <w:right w:w="108" w:type="dxa"/>
          </w:tblCellMar>
        </w:tblPrEx>
        <w:trPr>
          <w:trHeight w:val="90"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08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50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729"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生态效益指标</w:t>
            </w:r>
          </w:p>
        </w:tc>
        <w:tc>
          <w:tcPr>
            <w:tcW w:w="2162"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p>
        </w:tc>
        <w:tc>
          <w:tcPr>
            <w:tcW w:w="1476"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p>
        </w:tc>
      </w:tr>
      <w:tr>
        <w:tblPrEx>
          <w:tblLayout w:type="fixed"/>
          <w:tblCellMar>
            <w:top w:w="0" w:type="dxa"/>
            <w:left w:w="108" w:type="dxa"/>
            <w:bottom w:w="0" w:type="dxa"/>
            <w:right w:w="108" w:type="dxa"/>
          </w:tblCellMar>
        </w:tblPrEx>
        <w:trPr>
          <w:trHeight w:val="90"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08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50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729"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可持续影响指标</w:t>
            </w:r>
          </w:p>
        </w:tc>
        <w:tc>
          <w:tcPr>
            <w:tcW w:w="2162"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项目持续发挥作用的期限</w:t>
            </w:r>
          </w:p>
        </w:tc>
        <w:tc>
          <w:tcPr>
            <w:tcW w:w="1476"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rFonts w:hint="eastAsia" w:ascii="宋体" w:hAnsi="宋体"/>
                <w:color w:val="000000"/>
                <w:kern w:val="0"/>
              </w:rPr>
              <w:t>≥</w:t>
            </w:r>
            <w:r>
              <w:rPr>
                <w:color w:val="000000"/>
                <w:kern w:val="0"/>
              </w:rPr>
              <w:t>10年</w:t>
            </w:r>
          </w:p>
        </w:tc>
      </w:tr>
      <w:tr>
        <w:tblPrEx>
          <w:tblLayout w:type="fixed"/>
          <w:tblCellMar>
            <w:top w:w="0" w:type="dxa"/>
            <w:left w:w="108" w:type="dxa"/>
            <w:bottom w:w="0" w:type="dxa"/>
            <w:right w:w="108" w:type="dxa"/>
          </w:tblCellMar>
        </w:tblPrEx>
        <w:trPr>
          <w:trHeight w:val="90"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08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500"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满意度指标</w:t>
            </w:r>
          </w:p>
        </w:tc>
        <w:tc>
          <w:tcPr>
            <w:tcW w:w="1729"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服务对象满意度指标</w:t>
            </w:r>
          </w:p>
        </w:tc>
        <w:tc>
          <w:tcPr>
            <w:tcW w:w="2162"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受益群众和机构满意度</w:t>
            </w:r>
          </w:p>
        </w:tc>
        <w:tc>
          <w:tcPr>
            <w:tcW w:w="1476"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rFonts w:hint="eastAsia" w:ascii="宋体" w:hAnsi="宋体"/>
                <w:color w:val="000000"/>
                <w:kern w:val="0"/>
              </w:rPr>
              <w:t>≥</w:t>
            </w:r>
            <w:r>
              <w:rPr>
                <w:color w:val="000000"/>
                <w:kern w:val="0"/>
              </w:rPr>
              <w:t>80%</w:t>
            </w:r>
          </w:p>
        </w:tc>
      </w:tr>
      <w:tr>
        <w:tblPrEx>
          <w:tblLayout w:type="fixed"/>
          <w:tblCellMar>
            <w:top w:w="0" w:type="dxa"/>
            <w:left w:w="108" w:type="dxa"/>
            <w:bottom w:w="0" w:type="dxa"/>
            <w:right w:w="108" w:type="dxa"/>
          </w:tblCellMar>
        </w:tblPrEx>
        <w:trPr>
          <w:trHeight w:val="90"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088"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过程管理指标</w:t>
            </w:r>
          </w:p>
        </w:tc>
        <w:tc>
          <w:tcPr>
            <w:tcW w:w="1500"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计划管理指标</w:t>
            </w:r>
          </w:p>
        </w:tc>
        <w:tc>
          <w:tcPr>
            <w:tcW w:w="3891"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投资计划分解（转发）用时达标率</w:t>
            </w:r>
          </w:p>
        </w:tc>
        <w:tc>
          <w:tcPr>
            <w:tcW w:w="1476"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100%</w:t>
            </w:r>
          </w:p>
        </w:tc>
      </w:tr>
      <w:tr>
        <w:tblPrEx>
          <w:tblLayout w:type="fixed"/>
          <w:tblCellMar>
            <w:top w:w="0" w:type="dxa"/>
            <w:left w:w="108" w:type="dxa"/>
            <w:bottom w:w="0" w:type="dxa"/>
            <w:right w:w="108" w:type="dxa"/>
          </w:tblCellMar>
        </w:tblPrEx>
        <w:trPr>
          <w:trHeight w:val="90"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08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50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3891"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“两个责任”按项目落实到位率</w:t>
            </w:r>
          </w:p>
        </w:tc>
        <w:tc>
          <w:tcPr>
            <w:tcW w:w="1476"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100%</w:t>
            </w:r>
          </w:p>
        </w:tc>
      </w:tr>
      <w:tr>
        <w:tblPrEx>
          <w:tblLayout w:type="fixed"/>
          <w:tblCellMar>
            <w:top w:w="0" w:type="dxa"/>
            <w:left w:w="108" w:type="dxa"/>
            <w:bottom w:w="0" w:type="dxa"/>
            <w:right w:w="108" w:type="dxa"/>
          </w:tblCellMar>
        </w:tblPrEx>
        <w:trPr>
          <w:trHeight w:val="90"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08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500"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资金管理指标</w:t>
            </w:r>
          </w:p>
        </w:tc>
        <w:tc>
          <w:tcPr>
            <w:tcW w:w="3891"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中央预算内投资支付率</w:t>
            </w:r>
          </w:p>
        </w:tc>
        <w:tc>
          <w:tcPr>
            <w:tcW w:w="1476"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80%</w:t>
            </w:r>
          </w:p>
        </w:tc>
      </w:tr>
      <w:tr>
        <w:tblPrEx>
          <w:tblLayout w:type="fixed"/>
          <w:tblCellMar>
            <w:top w:w="0" w:type="dxa"/>
            <w:left w:w="108" w:type="dxa"/>
            <w:bottom w:w="0" w:type="dxa"/>
            <w:right w:w="108" w:type="dxa"/>
          </w:tblCellMar>
        </w:tblPrEx>
        <w:trPr>
          <w:trHeight w:val="90"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08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50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3891"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总投资完成率</w:t>
            </w:r>
          </w:p>
        </w:tc>
        <w:tc>
          <w:tcPr>
            <w:tcW w:w="1476"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与形象进度匹配</w:t>
            </w:r>
          </w:p>
        </w:tc>
      </w:tr>
      <w:tr>
        <w:tblPrEx>
          <w:tblLayout w:type="fixed"/>
          <w:tblCellMar>
            <w:top w:w="0" w:type="dxa"/>
            <w:left w:w="108" w:type="dxa"/>
            <w:bottom w:w="0" w:type="dxa"/>
            <w:right w:w="108" w:type="dxa"/>
          </w:tblCellMar>
        </w:tblPrEx>
        <w:trPr>
          <w:trHeight w:val="90"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08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500" w:type="dxa"/>
            <w:vMerge w:val="restart"/>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项目管理指标</w:t>
            </w:r>
          </w:p>
        </w:tc>
        <w:tc>
          <w:tcPr>
            <w:tcW w:w="3891"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项目开工率</w:t>
            </w:r>
          </w:p>
        </w:tc>
        <w:tc>
          <w:tcPr>
            <w:tcW w:w="1476"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rFonts w:hint="eastAsia" w:ascii="宋体" w:hAnsi="宋体"/>
                <w:color w:val="000000"/>
                <w:kern w:val="0"/>
              </w:rPr>
              <w:t>≥</w:t>
            </w:r>
            <w:r>
              <w:rPr>
                <w:color w:val="000000"/>
                <w:kern w:val="0"/>
              </w:rPr>
              <w:t>90%</w:t>
            </w:r>
          </w:p>
        </w:tc>
      </w:tr>
      <w:tr>
        <w:tblPrEx>
          <w:tblLayout w:type="fixed"/>
          <w:tblCellMar>
            <w:top w:w="0" w:type="dxa"/>
            <w:left w:w="108" w:type="dxa"/>
            <w:bottom w:w="0" w:type="dxa"/>
            <w:right w:w="108" w:type="dxa"/>
          </w:tblCellMar>
        </w:tblPrEx>
        <w:trPr>
          <w:trHeight w:val="90"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08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50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3891"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超规模、超标准、超概算项目比例</w:t>
            </w:r>
          </w:p>
        </w:tc>
        <w:tc>
          <w:tcPr>
            <w:tcW w:w="1476"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0</w:t>
            </w:r>
          </w:p>
        </w:tc>
      </w:tr>
      <w:tr>
        <w:tblPrEx>
          <w:tblLayout w:type="fixed"/>
          <w:tblCellMar>
            <w:top w:w="0" w:type="dxa"/>
            <w:left w:w="108" w:type="dxa"/>
            <w:bottom w:w="0" w:type="dxa"/>
            <w:right w:w="108" w:type="dxa"/>
          </w:tblCellMar>
        </w:tblPrEx>
        <w:trPr>
          <w:trHeight w:val="90"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08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left"/>
              <w:rPr>
                <w:color w:val="000000"/>
                <w:kern w:val="0"/>
              </w:rPr>
            </w:pPr>
          </w:p>
        </w:tc>
        <w:tc>
          <w:tcPr>
            <w:tcW w:w="1500"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监督检查指标</w:t>
            </w:r>
          </w:p>
        </w:tc>
        <w:tc>
          <w:tcPr>
            <w:tcW w:w="3891"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审计、督查、巡视等指出问题项目比例</w:t>
            </w:r>
          </w:p>
        </w:tc>
        <w:tc>
          <w:tcPr>
            <w:tcW w:w="1476" w:type="dxa"/>
            <w:tcBorders>
              <w:top w:val="nil"/>
              <w:left w:val="nil"/>
              <w:bottom w:val="single" w:color="auto" w:sz="4" w:space="0"/>
              <w:right w:val="single" w:color="auto" w:sz="4" w:space="0"/>
            </w:tcBorders>
            <w:vAlign w:val="center"/>
          </w:tcPr>
          <w:p>
            <w:pPr>
              <w:widowControl/>
              <w:adjustRightInd w:val="0"/>
              <w:snapToGrid w:val="0"/>
              <w:spacing w:line="560" w:lineRule="exact"/>
              <w:jc w:val="center"/>
              <w:rPr>
                <w:color w:val="000000"/>
                <w:kern w:val="0"/>
              </w:rPr>
            </w:pPr>
            <w:r>
              <w:rPr>
                <w:color w:val="000000"/>
                <w:kern w:val="0"/>
              </w:rPr>
              <w:t>0</w:t>
            </w:r>
          </w:p>
        </w:tc>
      </w:tr>
    </w:tbl>
    <w:p>
      <w:pPr>
        <w:spacing w:line="560" w:lineRule="exact"/>
        <w:jc w:val="left"/>
        <w:rPr>
          <w:rFonts w:eastAsia="仿宋_GB2312"/>
          <w:sz w:val="32"/>
          <w:szCs w:val="32"/>
        </w:rPr>
        <w:sectPr>
          <w:pgSz w:w="11906" w:h="16838"/>
          <w:pgMar w:top="1440" w:right="1797" w:bottom="1440" w:left="1797" w:header="851" w:footer="992" w:gutter="0"/>
          <w:cols w:space="425" w:num="1"/>
          <w:titlePg/>
          <w:docGrid w:type="lines" w:linePitch="312" w:charSpace="0"/>
        </w:sectPr>
      </w:pPr>
    </w:p>
    <w:p>
      <w:pPr>
        <w:widowControl/>
        <w:spacing w:line="560" w:lineRule="exact"/>
        <w:jc w:val="left"/>
        <w:rPr>
          <w:rFonts w:eastAsia="黑体"/>
          <w:sz w:val="32"/>
          <w:szCs w:val="32"/>
        </w:rPr>
      </w:pPr>
      <w:r>
        <w:rPr>
          <w:rFonts w:eastAsia="黑体"/>
          <w:sz w:val="32"/>
          <w:szCs w:val="32"/>
        </w:rPr>
        <w:t>附件3-1</w:t>
      </w:r>
    </w:p>
    <w:p>
      <w:pPr>
        <w:adjustRightInd w:val="0"/>
        <w:snapToGrid w:val="0"/>
        <w:spacing w:line="560" w:lineRule="exact"/>
        <w:ind w:firstLine="800" w:firstLineChars="250"/>
        <w:rPr>
          <w:sz w:val="32"/>
          <w:szCs w:val="32"/>
        </w:rPr>
      </w:pPr>
    </w:p>
    <w:p>
      <w:pPr>
        <w:adjustRightInd w:val="0"/>
        <w:snapToGrid w:val="0"/>
        <w:spacing w:line="560" w:lineRule="exact"/>
        <w:ind w:firstLine="723" w:firstLineChars="200"/>
        <w:jc w:val="center"/>
        <w:rPr>
          <w:rFonts w:eastAsia="华文中宋"/>
          <w:b/>
          <w:bCs/>
          <w:color w:val="000000"/>
          <w:sz w:val="36"/>
          <w:szCs w:val="36"/>
        </w:rPr>
      </w:pPr>
      <w:r>
        <w:rPr>
          <w:rFonts w:eastAsia="华文中宋"/>
          <w:b/>
          <w:bCs/>
          <w:color w:val="000000"/>
          <w:sz w:val="36"/>
          <w:szCs w:val="36"/>
        </w:rPr>
        <w:t>2020年高标准农田建设项目（中央预算内投资）</w:t>
      </w:r>
    </w:p>
    <w:p>
      <w:pPr>
        <w:adjustRightInd w:val="0"/>
        <w:snapToGrid w:val="0"/>
        <w:spacing w:line="560" w:lineRule="exact"/>
        <w:ind w:firstLine="723" w:firstLineChars="200"/>
        <w:jc w:val="center"/>
        <w:rPr>
          <w:rFonts w:eastAsia="华文中宋"/>
          <w:b/>
          <w:bCs/>
          <w:color w:val="000000"/>
          <w:sz w:val="36"/>
          <w:szCs w:val="36"/>
        </w:rPr>
      </w:pPr>
      <w:r>
        <w:rPr>
          <w:rFonts w:eastAsia="华文中宋"/>
          <w:b/>
          <w:bCs/>
          <w:color w:val="000000"/>
          <w:sz w:val="36"/>
          <w:szCs w:val="36"/>
        </w:rPr>
        <w:t>申报指南</w:t>
      </w:r>
    </w:p>
    <w:p>
      <w:pPr>
        <w:adjustRightInd w:val="0"/>
        <w:snapToGrid w:val="0"/>
        <w:spacing w:line="560" w:lineRule="exact"/>
        <w:ind w:firstLine="640" w:firstLineChars="200"/>
        <w:rPr>
          <w:sz w:val="32"/>
          <w:szCs w:val="32"/>
        </w:rPr>
      </w:pP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2020年</w:t>
      </w:r>
      <w:r>
        <w:rPr>
          <w:rFonts w:hint="eastAsia" w:eastAsia="仿宋_GB2312"/>
          <w:color w:val="000000"/>
          <w:sz w:val="32"/>
          <w:szCs w:val="32"/>
        </w:rPr>
        <w:t>国家</w:t>
      </w:r>
      <w:r>
        <w:rPr>
          <w:rFonts w:eastAsia="仿宋_GB2312"/>
          <w:color w:val="000000"/>
          <w:sz w:val="32"/>
          <w:szCs w:val="32"/>
        </w:rPr>
        <w:t>继续通过中央预算内投资支持高标准农田建设，同步推进油料生产基地建设。</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一、根据《全国高标准农田建设总体规划》《国务院关于建立粮食生产功能区和重要农产品生产保护区的指导意见》和《农田建设项目管理办法》等，</w:t>
      </w:r>
      <w:r>
        <w:rPr>
          <w:rFonts w:hint="eastAsia" w:eastAsia="仿宋_GB2312"/>
          <w:color w:val="000000"/>
          <w:sz w:val="32"/>
          <w:szCs w:val="32"/>
        </w:rPr>
        <w:t>原则上由</w:t>
      </w:r>
      <w:r>
        <w:rPr>
          <w:rFonts w:eastAsia="仿宋_GB2312"/>
          <w:sz w:val="32"/>
          <w:szCs w:val="32"/>
        </w:rPr>
        <w:t>《全国新增1000亿斤粮食生产能力规划》</w:t>
      </w:r>
      <w:r>
        <w:rPr>
          <w:rFonts w:hint="eastAsia" w:eastAsia="仿宋_GB2312"/>
          <w:sz w:val="32"/>
          <w:szCs w:val="32"/>
        </w:rPr>
        <w:t>涉及我省的16个产粮大县及油料基地县申报，</w:t>
      </w:r>
      <w:r>
        <w:rPr>
          <w:rFonts w:eastAsia="仿宋_GB2312"/>
          <w:color w:val="000000"/>
          <w:sz w:val="32"/>
          <w:szCs w:val="32"/>
        </w:rPr>
        <w:t>对以往高标准农田建设任务完成较好的地区适当倾斜，逐步形成一批万亩以上的区域化、规模化、集中连片的高标准粮食生产功能区。</w:t>
      </w:r>
    </w:p>
    <w:p>
      <w:pPr>
        <w:adjustRightInd w:val="0"/>
        <w:snapToGrid w:val="0"/>
        <w:spacing w:line="560" w:lineRule="exact"/>
        <w:ind w:firstLine="640" w:firstLineChars="200"/>
        <w:rPr>
          <w:rFonts w:eastAsia="仿宋_GB2312"/>
          <w:sz w:val="32"/>
          <w:szCs w:val="32"/>
        </w:rPr>
      </w:pPr>
      <w:r>
        <w:rPr>
          <w:rFonts w:eastAsia="仿宋_GB2312"/>
          <w:color w:val="000000"/>
          <w:sz w:val="32"/>
          <w:szCs w:val="32"/>
        </w:rPr>
        <w:t>二、</w:t>
      </w:r>
      <w:r>
        <w:rPr>
          <w:rFonts w:hint="eastAsia" w:eastAsia="仿宋_GB2312"/>
          <w:color w:val="000000"/>
          <w:sz w:val="32"/>
          <w:szCs w:val="32"/>
        </w:rPr>
        <w:t>相关市（区）发展改革、</w:t>
      </w:r>
      <w:r>
        <w:rPr>
          <w:rFonts w:eastAsia="仿宋_GB2312"/>
          <w:color w:val="000000"/>
          <w:sz w:val="32"/>
          <w:szCs w:val="32"/>
        </w:rPr>
        <w:t>农业农村</w:t>
      </w:r>
      <w:r>
        <w:rPr>
          <w:rFonts w:hint="eastAsia" w:eastAsia="仿宋_GB2312"/>
          <w:color w:val="000000"/>
          <w:sz w:val="32"/>
          <w:szCs w:val="32"/>
        </w:rPr>
        <w:t>部门要</w:t>
      </w:r>
      <w:r>
        <w:rPr>
          <w:rFonts w:eastAsia="仿宋_GB2312"/>
          <w:color w:val="000000"/>
          <w:sz w:val="32"/>
          <w:szCs w:val="32"/>
        </w:rPr>
        <w:t>在统筹各渠道资金</w:t>
      </w:r>
      <w:r>
        <w:rPr>
          <w:rFonts w:hint="eastAsia" w:eastAsia="仿宋_GB2312"/>
          <w:color w:val="000000"/>
          <w:sz w:val="32"/>
          <w:szCs w:val="32"/>
        </w:rPr>
        <w:t>，尤其是中央财政转移支付支持的高标准农田建设项目的基础上，指导县级拟提本次</w:t>
      </w:r>
      <w:r>
        <w:rPr>
          <w:rFonts w:eastAsia="仿宋_GB2312"/>
          <w:color w:val="000000"/>
          <w:sz w:val="32"/>
          <w:szCs w:val="32"/>
        </w:rPr>
        <w:t>建设任务需求，</w:t>
      </w:r>
      <w:r>
        <w:rPr>
          <w:rFonts w:hint="eastAsia" w:eastAsia="仿宋_GB2312"/>
          <w:sz w:val="32"/>
          <w:szCs w:val="32"/>
        </w:rPr>
        <w:t>避免</w:t>
      </w:r>
      <w:r>
        <w:rPr>
          <w:rFonts w:eastAsia="仿宋_GB2312"/>
          <w:sz w:val="32"/>
          <w:szCs w:val="32"/>
        </w:rPr>
        <w:t>多头重复</w:t>
      </w:r>
      <w:r>
        <w:rPr>
          <w:rFonts w:hint="eastAsia" w:eastAsia="仿宋_GB2312"/>
          <w:sz w:val="32"/>
          <w:szCs w:val="32"/>
        </w:rPr>
        <w:t>申报</w:t>
      </w:r>
      <w:r>
        <w:rPr>
          <w:rFonts w:eastAsia="仿宋_GB2312"/>
          <w:sz w:val="32"/>
          <w:szCs w:val="32"/>
        </w:rPr>
        <w:t>投资</w:t>
      </w:r>
      <w:r>
        <w:rPr>
          <w:rFonts w:hint="eastAsia" w:eastAsia="仿宋_GB2312"/>
          <w:sz w:val="32"/>
          <w:szCs w:val="32"/>
        </w:rPr>
        <w:t>。</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三、</w:t>
      </w:r>
      <w:r>
        <w:rPr>
          <w:rFonts w:hint="eastAsia" w:eastAsia="仿宋_GB2312"/>
          <w:color w:val="000000"/>
          <w:sz w:val="32"/>
          <w:szCs w:val="32"/>
        </w:rPr>
        <w:t>相关市（区）</w:t>
      </w:r>
      <w:r>
        <w:rPr>
          <w:rFonts w:eastAsia="仿宋_GB2312"/>
          <w:color w:val="000000"/>
          <w:sz w:val="32"/>
          <w:szCs w:val="32"/>
        </w:rPr>
        <w:t>田间工程建设内容要按照国家标准委印发的《高标准农田建设通则》（GB/T30600-2014），因地制宜、实事求是、科学设计，并足额落实地方投资。</w:t>
      </w:r>
    </w:p>
    <w:p>
      <w:pPr>
        <w:adjustRightInd w:val="0"/>
        <w:snapToGrid w:val="0"/>
        <w:spacing w:line="560" w:lineRule="exact"/>
        <w:ind w:firstLine="640" w:firstLineChars="200"/>
        <w:rPr>
          <w:rFonts w:eastAsia="仿宋_GB2312"/>
          <w:color w:val="000000"/>
          <w:sz w:val="32"/>
          <w:szCs w:val="32"/>
        </w:rPr>
      </w:pPr>
    </w:p>
    <w:p>
      <w:pPr>
        <w:adjustRightInd w:val="0"/>
        <w:snapToGrid w:val="0"/>
        <w:spacing w:line="560" w:lineRule="exact"/>
        <w:ind w:firstLine="640" w:firstLineChars="200"/>
        <w:rPr>
          <w:rFonts w:eastAsia="仿宋_GB2312"/>
          <w:color w:val="000000"/>
          <w:sz w:val="32"/>
          <w:szCs w:val="32"/>
        </w:rPr>
      </w:pPr>
    </w:p>
    <w:p>
      <w:pPr>
        <w:adjustRightInd w:val="0"/>
        <w:snapToGrid w:val="0"/>
        <w:spacing w:line="560" w:lineRule="exact"/>
        <w:ind w:firstLine="640" w:firstLineChars="200"/>
        <w:rPr>
          <w:rFonts w:eastAsia="仿宋_GB2312"/>
          <w:color w:val="000000"/>
          <w:sz w:val="32"/>
          <w:szCs w:val="32"/>
        </w:rPr>
      </w:pPr>
    </w:p>
    <w:p>
      <w:pPr>
        <w:adjustRightInd w:val="0"/>
        <w:snapToGrid w:val="0"/>
        <w:spacing w:line="560" w:lineRule="exact"/>
        <w:rPr>
          <w:rFonts w:eastAsia="黑体"/>
          <w:sz w:val="32"/>
          <w:szCs w:val="32"/>
        </w:rPr>
      </w:pPr>
      <w:r>
        <w:rPr>
          <w:rFonts w:eastAsia="黑体"/>
          <w:sz w:val="32"/>
          <w:szCs w:val="32"/>
        </w:rPr>
        <w:t>附件3-</w:t>
      </w:r>
      <w:r>
        <w:rPr>
          <w:rFonts w:hint="eastAsia" w:eastAsia="黑体"/>
          <w:sz w:val="32"/>
          <w:szCs w:val="32"/>
        </w:rPr>
        <w:t>2</w:t>
      </w:r>
    </w:p>
    <w:p>
      <w:pPr>
        <w:widowControl/>
        <w:adjustRightInd w:val="0"/>
        <w:snapToGrid w:val="0"/>
        <w:spacing w:line="560" w:lineRule="exact"/>
        <w:rPr>
          <w:rFonts w:eastAsia="黑体"/>
          <w:color w:val="FF0000"/>
          <w:sz w:val="32"/>
          <w:szCs w:val="32"/>
        </w:rPr>
      </w:pPr>
    </w:p>
    <w:p>
      <w:pPr>
        <w:adjustRightInd w:val="0"/>
        <w:snapToGrid w:val="0"/>
        <w:spacing w:line="560" w:lineRule="exact"/>
        <w:jc w:val="center"/>
        <w:rPr>
          <w:rFonts w:eastAsia="华文中宋"/>
          <w:sz w:val="36"/>
          <w:szCs w:val="36"/>
        </w:rPr>
      </w:pPr>
      <w:r>
        <w:rPr>
          <w:rFonts w:eastAsia="华文中宋"/>
          <w:sz w:val="36"/>
          <w:szCs w:val="36"/>
        </w:rPr>
        <w:t>2020年生猪规模化养殖场建设补助项目申报指南</w:t>
      </w:r>
    </w:p>
    <w:p>
      <w:pPr>
        <w:adjustRightInd w:val="0"/>
        <w:snapToGrid w:val="0"/>
        <w:spacing w:line="560" w:lineRule="exact"/>
        <w:ind w:firstLine="643" w:firstLineChars="200"/>
        <w:rPr>
          <w:rFonts w:eastAsia="楷体_GB2312"/>
          <w:b/>
          <w:bCs/>
          <w:color w:val="000000"/>
          <w:sz w:val="32"/>
          <w:szCs w:val="32"/>
        </w:rPr>
      </w:pPr>
    </w:p>
    <w:p>
      <w:pPr>
        <w:adjustRightInd w:val="0"/>
        <w:snapToGrid w:val="0"/>
        <w:spacing w:line="560" w:lineRule="exact"/>
        <w:ind w:firstLine="640" w:firstLineChars="200"/>
        <w:rPr>
          <w:rFonts w:eastAsia="仿宋_GB2312"/>
          <w:color w:val="000000"/>
          <w:sz w:val="32"/>
          <w:szCs w:val="32"/>
        </w:rPr>
      </w:pPr>
      <w:r>
        <w:rPr>
          <w:rFonts w:eastAsia="仿宋_GB2312"/>
          <w:sz w:val="32"/>
          <w:szCs w:val="32"/>
        </w:rPr>
        <w:t>按照《国家发展改革委办公厅 农业农村部办公厅关于做好稳定生猪生产中央预算内投资安排工作的通知》（发改办农经〔2019〕899号</w:t>
      </w:r>
      <w:r>
        <w:rPr>
          <w:rFonts w:hint="eastAsia" w:eastAsia="仿宋_GB2312"/>
          <w:sz w:val="32"/>
          <w:szCs w:val="32"/>
        </w:rPr>
        <w:t>）</w:t>
      </w:r>
      <w:r>
        <w:rPr>
          <w:rFonts w:eastAsia="仿宋_GB2312"/>
          <w:sz w:val="32"/>
          <w:szCs w:val="32"/>
        </w:rPr>
        <w:t>，</w:t>
      </w:r>
      <w:r>
        <w:rPr>
          <w:rFonts w:eastAsia="仿宋_GB2312"/>
          <w:color w:val="000000"/>
          <w:sz w:val="32"/>
          <w:szCs w:val="32"/>
        </w:rPr>
        <w:t>对2020年底前新建、改扩建种猪场、规模猪场（户）和禁养区内规模养猪场（户）异地重建等给予适当补助，主要支持生猪规模化养殖场和种猪场建设动物防疫、粪污处理、养殖环境控制、自动饲喂等基础设施建设。</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一、建设内容</w:t>
      </w:r>
    </w:p>
    <w:p>
      <w:pPr>
        <w:adjustRightInd w:val="0"/>
        <w:snapToGrid w:val="0"/>
        <w:spacing w:line="560" w:lineRule="exact"/>
        <w:ind w:firstLine="640" w:firstLineChars="200"/>
        <w:rPr>
          <w:rFonts w:eastAsia="仿宋_GB2312"/>
          <w:color w:val="000000"/>
          <w:sz w:val="32"/>
          <w:szCs w:val="32"/>
        </w:rPr>
      </w:pPr>
      <w:r>
        <w:rPr>
          <w:rFonts w:hint="eastAsia" w:eastAsia="仿宋_GB2312"/>
          <w:color w:val="000000"/>
          <w:sz w:val="32"/>
          <w:szCs w:val="32"/>
        </w:rPr>
        <w:t>（一）</w:t>
      </w:r>
      <w:r>
        <w:rPr>
          <w:rFonts w:eastAsia="仿宋_GB2312"/>
          <w:color w:val="000000"/>
          <w:sz w:val="32"/>
          <w:szCs w:val="32"/>
        </w:rPr>
        <w:t>生物防控体系建设。通过新建和改扩建的方式，提高生物安全防护水平。主要建设内容包括车辆洗消中心，购入、出售和淘汰猪中转点，移动式转猪台，中转料塔，烘干房，人员隔离缓冲区，人员更衣、淋浴消毒间，物资消毒间，物理隔离带（围栏），消毒池等。</w:t>
      </w:r>
    </w:p>
    <w:p>
      <w:pPr>
        <w:adjustRightInd w:val="0"/>
        <w:snapToGrid w:val="0"/>
        <w:spacing w:line="560" w:lineRule="exact"/>
        <w:ind w:firstLine="640" w:firstLineChars="200"/>
        <w:rPr>
          <w:rFonts w:eastAsia="仿宋_GB2312"/>
          <w:color w:val="000000"/>
          <w:sz w:val="32"/>
          <w:szCs w:val="32"/>
        </w:rPr>
      </w:pPr>
      <w:r>
        <w:rPr>
          <w:rFonts w:hint="eastAsia" w:eastAsia="仿宋_GB2312"/>
          <w:color w:val="000000"/>
          <w:sz w:val="32"/>
          <w:szCs w:val="32"/>
        </w:rPr>
        <w:t>（二）养殖废弃物资源化利用。支持生猪规模化养殖场和种猪场转变养殖方式，采用污水减量、厌氧发酵、好氧发酵等措施处理和利用畜禽粪污，促进畜禽粪污资源化利用。主要建设内容包括畜禽粪污收集设施、贮存设施、沼气工程设施、氧化塘、粪便堆（沤）肥设施、运输设施等。</w:t>
      </w:r>
    </w:p>
    <w:p>
      <w:pPr>
        <w:adjustRightInd w:val="0"/>
        <w:snapToGrid w:val="0"/>
        <w:spacing w:line="560" w:lineRule="exact"/>
        <w:ind w:firstLine="640" w:firstLineChars="200"/>
        <w:rPr>
          <w:rFonts w:eastAsia="仿宋_GB2312"/>
          <w:color w:val="000000"/>
          <w:sz w:val="32"/>
          <w:szCs w:val="32"/>
        </w:rPr>
      </w:pPr>
      <w:r>
        <w:rPr>
          <w:rFonts w:hint="eastAsia" w:eastAsia="仿宋_GB2312"/>
          <w:color w:val="000000"/>
          <w:sz w:val="32"/>
          <w:szCs w:val="32"/>
        </w:rPr>
        <w:t>（三）养殖环境控制。以提升猪舍环境舒适度，减少环境变化对猪造成的应激，提高猪群福利和健康水平为目标，主要建设内容为自动化通风系统，包括风机、通风窗、湿帘、卷帘、进排风筒等配套设施设备；自动化温控系统，包括降温、加热、空调换气和空气过虑等配套设施设备；自动化环境监测系统，包括CO2、NH3、H2S浓度传感器、数据采集传输设备和监控主机等。</w:t>
      </w:r>
    </w:p>
    <w:p>
      <w:pPr>
        <w:adjustRightInd w:val="0"/>
        <w:snapToGrid w:val="0"/>
        <w:spacing w:line="560" w:lineRule="exact"/>
        <w:ind w:firstLine="640" w:firstLineChars="200"/>
        <w:rPr>
          <w:rFonts w:eastAsia="仿宋_GB2312"/>
          <w:color w:val="000000"/>
          <w:sz w:val="32"/>
          <w:szCs w:val="32"/>
        </w:rPr>
      </w:pPr>
      <w:r>
        <w:rPr>
          <w:rFonts w:hint="eastAsia" w:eastAsia="仿宋_GB2312"/>
          <w:color w:val="000000"/>
          <w:sz w:val="32"/>
          <w:szCs w:val="32"/>
        </w:rPr>
        <w:t>（四）自动化饲喂。以生猪养殖智能化和自动化为目标，实现生猪生产精准作业、精准控制，主要建设内容为自动饮水系统、精准上料系统和料塔、个体身份识别系统、精准管理系统等。</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二、项目申报条件</w:t>
      </w:r>
    </w:p>
    <w:p>
      <w:pPr>
        <w:adjustRightInd w:val="0"/>
        <w:snapToGrid w:val="0"/>
        <w:spacing w:line="560" w:lineRule="exact"/>
        <w:ind w:firstLine="640" w:firstLineChars="200"/>
        <w:rPr>
          <w:rFonts w:eastAsia="仿宋_GB2312"/>
          <w:color w:val="000000"/>
          <w:sz w:val="32"/>
          <w:szCs w:val="32"/>
        </w:rPr>
      </w:pPr>
      <w:r>
        <w:rPr>
          <w:rFonts w:hint="eastAsia" w:eastAsia="仿宋_GB2312"/>
          <w:color w:val="000000"/>
          <w:sz w:val="32"/>
          <w:szCs w:val="32"/>
        </w:rPr>
        <w:t>（一）</w:t>
      </w:r>
      <w:r>
        <w:rPr>
          <w:rFonts w:eastAsia="仿宋_GB2312"/>
          <w:color w:val="000000"/>
          <w:sz w:val="32"/>
          <w:szCs w:val="32"/>
        </w:rPr>
        <w:t>生猪规模化养殖场年出栏须在1000头至50000头</w:t>
      </w:r>
      <w:r>
        <w:rPr>
          <w:rFonts w:hint="eastAsia" w:eastAsia="仿宋_GB2312"/>
          <w:color w:val="000000"/>
          <w:sz w:val="32"/>
          <w:szCs w:val="32"/>
        </w:rPr>
        <w:t>之间；新建的规模化养殖场（种猪场）相关用地、选址、环评等手续齐全，种猪场还需具有种畜禽生产经营许可证；改扩建的养殖场（种猪场）已在农业农村部养殖场直联直报信息平台登记备案。</w:t>
      </w:r>
    </w:p>
    <w:p>
      <w:pPr>
        <w:adjustRightInd w:val="0"/>
        <w:snapToGrid w:val="0"/>
        <w:spacing w:line="560" w:lineRule="exact"/>
        <w:ind w:firstLine="640" w:firstLineChars="200"/>
        <w:rPr>
          <w:rFonts w:eastAsia="仿宋_GB2312"/>
          <w:color w:val="000000"/>
          <w:sz w:val="32"/>
          <w:szCs w:val="32"/>
        </w:rPr>
      </w:pPr>
      <w:r>
        <w:rPr>
          <w:rFonts w:hint="eastAsia" w:eastAsia="仿宋_GB2312"/>
          <w:color w:val="000000"/>
          <w:sz w:val="32"/>
          <w:szCs w:val="32"/>
        </w:rPr>
        <w:t>（二）2019年已享受过中央预算内投资支持的生猪规模化养殖场不得重复安排本专项投资。</w:t>
      </w:r>
    </w:p>
    <w:p>
      <w:pPr>
        <w:adjustRightInd w:val="0"/>
        <w:snapToGrid w:val="0"/>
        <w:spacing w:line="560" w:lineRule="exact"/>
        <w:ind w:firstLine="640" w:firstLineChars="200"/>
        <w:rPr>
          <w:rFonts w:eastAsia="仿宋_GB2312"/>
          <w:color w:val="000000"/>
          <w:sz w:val="32"/>
          <w:szCs w:val="32"/>
        </w:rPr>
      </w:pPr>
      <w:r>
        <w:rPr>
          <w:rFonts w:hint="eastAsia" w:eastAsia="仿宋_GB2312"/>
          <w:color w:val="000000"/>
          <w:sz w:val="32"/>
          <w:szCs w:val="32"/>
        </w:rPr>
        <w:t>（三）已申报畜禽粪污资源化利用整县推进项目的养殖场原则上不得再安排本专项投资；如需安排，建设内容不得包括养殖废弃物资源化利用有关建设。</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三、中央投资</w:t>
      </w:r>
      <w:r>
        <w:rPr>
          <w:rFonts w:ascii="黑体" w:hAnsi="黑体" w:eastAsia="黑体" w:cs="黑体"/>
          <w:color w:val="000000"/>
          <w:sz w:val="32"/>
          <w:szCs w:val="32"/>
        </w:rPr>
        <w:t>补助标准</w:t>
      </w:r>
    </w:p>
    <w:p>
      <w:pPr>
        <w:adjustRightInd w:val="0"/>
        <w:snapToGrid w:val="0"/>
        <w:spacing w:line="560" w:lineRule="exact"/>
        <w:ind w:firstLine="640" w:firstLineChars="200"/>
        <w:rPr>
          <w:rFonts w:eastAsia="仿宋_GB2312"/>
          <w:color w:val="000000"/>
          <w:sz w:val="32"/>
          <w:szCs w:val="32"/>
        </w:rPr>
      </w:pPr>
      <w:r>
        <w:rPr>
          <w:rFonts w:hint="eastAsia" w:eastAsia="仿宋_GB2312"/>
          <w:color w:val="000000"/>
          <w:sz w:val="32"/>
          <w:szCs w:val="32"/>
        </w:rPr>
        <w:t>中央预算内投资通过定额补助方式予以支持，中央补助比例原则上不超过项目总投资的30%，最低不少于50万元，最高不超过500万元。对于禁养区搬迁、异地重建的规模化养殖场优先给予支持。优先支持已经开工建设，土地、选址、环评等前期手续齐备的规模猪场，并于10月28日前在国家重大建设项目库和农业建设项目管理平台进行登记填报项目信息。</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四、项目实施范围</w:t>
      </w:r>
    </w:p>
    <w:p>
      <w:pPr>
        <w:adjustRightInd w:val="0"/>
        <w:snapToGrid w:val="0"/>
        <w:spacing w:line="560" w:lineRule="exact"/>
        <w:ind w:firstLine="640" w:firstLineChars="200"/>
        <w:rPr>
          <w:rFonts w:eastAsia="仿宋_GB2312"/>
          <w:color w:val="000000"/>
          <w:sz w:val="32"/>
          <w:szCs w:val="32"/>
        </w:rPr>
      </w:pPr>
      <w:r>
        <w:rPr>
          <w:rFonts w:hint="eastAsia" w:eastAsia="仿宋_GB2312"/>
          <w:color w:val="000000"/>
          <w:sz w:val="32"/>
          <w:szCs w:val="32"/>
        </w:rPr>
        <w:t>本项目在全省范围内实施，项目主体数量不超过34个，其中咸阳不超过5个，汉中、安康不超过4个，西安、宝鸡、渭南、延安、榆林不超过3个，商洛、铜川不超过2个，杨凌、韩城不超过1个。</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五、工作要求</w:t>
      </w:r>
    </w:p>
    <w:p>
      <w:pPr>
        <w:adjustRightInd w:val="0"/>
        <w:snapToGrid w:val="0"/>
        <w:spacing w:line="560" w:lineRule="exact"/>
        <w:ind w:firstLine="640" w:firstLineChars="200"/>
        <w:rPr>
          <w:rFonts w:eastAsia="仿宋_GB2312"/>
          <w:sz w:val="32"/>
          <w:szCs w:val="40"/>
        </w:rPr>
      </w:pPr>
      <w:r>
        <w:rPr>
          <w:rFonts w:hint="eastAsia" w:eastAsia="仿宋_GB2312"/>
          <w:color w:val="000000"/>
          <w:sz w:val="32"/>
          <w:szCs w:val="32"/>
        </w:rPr>
        <w:t>生猪规模化养殖场建设补助项目</w:t>
      </w:r>
      <w:r>
        <w:rPr>
          <w:rFonts w:eastAsia="仿宋_GB2312"/>
          <w:color w:val="000000"/>
          <w:sz w:val="32"/>
          <w:szCs w:val="32"/>
        </w:rPr>
        <w:t>以</w:t>
      </w:r>
      <w:r>
        <w:rPr>
          <w:rFonts w:hint="eastAsia" w:eastAsia="仿宋_GB2312"/>
          <w:color w:val="000000"/>
          <w:sz w:val="32"/>
          <w:szCs w:val="32"/>
        </w:rPr>
        <w:t>县</w:t>
      </w:r>
      <w:r>
        <w:rPr>
          <w:rFonts w:eastAsia="仿宋_GB2312"/>
          <w:color w:val="000000"/>
          <w:sz w:val="32"/>
          <w:szCs w:val="32"/>
        </w:rPr>
        <w:t>为单位申报，项目实施方案一式</w:t>
      </w:r>
      <w:r>
        <w:rPr>
          <w:rFonts w:hint="eastAsia" w:eastAsia="仿宋_GB2312"/>
          <w:color w:val="000000"/>
          <w:sz w:val="32"/>
          <w:szCs w:val="32"/>
        </w:rPr>
        <w:t>3</w:t>
      </w:r>
      <w:r>
        <w:rPr>
          <w:rFonts w:eastAsia="仿宋_GB2312"/>
          <w:color w:val="000000"/>
          <w:sz w:val="32"/>
          <w:szCs w:val="32"/>
        </w:rPr>
        <w:t>份，提交市级农业农村部门和发展改革</w:t>
      </w:r>
      <w:r>
        <w:rPr>
          <w:rFonts w:hint="eastAsia" w:eastAsia="仿宋_GB2312"/>
          <w:color w:val="000000"/>
          <w:sz w:val="32"/>
          <w:szCs w:val="32"/>
        </w:rPr>
        <w:t>部门</w:t>
      </w:r>
      <w:r>
        <w:rPr>
          <w:rFonts w:eastAsia="仿宋_GB2312"/>
          <w:color w:val="000000"/>
          <w:sz w:val="32"/>
          <w:szCs w:val="32"/>
        </w:rPr>
        <w:t>审核</w:t>
      </w:r>
      <w:r>
        <w:rPr>
          <w:rFonts w:hint="eastAsia" w:eastAsia="仿宋_GB2312"/>
          <w:color w:val="000000"/>
          <w:sz w:val="32"/>
          <w:szCs w:val="32"/>
        </w:rPr>
        <w:t>和批复后</w:t>
      </w:r>
      <w:r>
        <w:rPr>
          <w:rFonts w:eastAsia="仿宋_GB2312"/>
          <w:color w:val="000000"/>
          <w:sz w:val="32"/>
          <w:szCs w:val="32"/>
        </w:rPr>
        <w:t>，报省农业农村厅审批。2020年生猪规模化养殖场建设补助项目</w:t>
      </w:r>
      <w:r>
        <w:rPr>
          <w:rFonts w:hint="eastAsia" w:eastAsia="仿宋_GB2312"/>
          <w:color w:val="000000"/>
          <w:sz w:val="32"/>
          <w:szCs w:val="32"/>
        </w:rPr>
        <w:t>实施方案和</w:t>
      </w:r>
      <w:r>
        <w:rPr>
          <w:rFonts w:eastAsia="仿宋_GB2312"/>
          <w:color w:val="000000"/>
          <w:sz w:val="32"/>
          <w:szCs w:val="32"/>
        </w:rPr>
        <w:t>投资计划申报文件（包括电子版文件）于10月</w:t>
      </w:r>
      <w:r>
        <w:rPr>
          <w:rFonts w:hint="eastAsia" w:eastAsia="仿宋_GB2312"/>
          <w:color w:val="000000"/>
          <w:sz w:val="32"/>
          <w:szCs w:val="32"/>
        </w:rPr>
        <w:t>28</w:t>
      </w:r>
      <w:r>
        <w:rPr>
          <w:rFonts w:eastAsia="仿宋_GB2312"/>
          <w:color w:val="000000"/>
          <w:sz w:val="32"/>
          <w:szCs w:val="32"/>
        </w:rPr>
        <w:t>日前报省发展改革委和省农业农村厅</w:t>
      </w:r>
      <w:r>
        <w:rPr>
          <w:rFonts w:hint="eastAsia" w:eastAsia="仿宋_GB2312"/>
          <w:color w:val="000000"/>
          <w:sz w:val="32"/>
          <w:szCs w:val="32"/>
        </w:rPr>
        <w:t>。</w:t>
      </w:r>
    </w:p>
    <w:p>
      <w:pPr>
        <w:spacing w:line="560" w:lineRule="exact"/>
        <w:ind w:firstLine="640"/>
        <w:rPr>
          <w:rFonts w:eastAsia="仿宋_GB2312"/>
          <w:sz w:val="32"/>
          <w:szCs w:val="40"/>
        </w:rPr>
      </w:pPr>
      <w:r>
        <w:rPr>
          <w:rFonts w:eastAsia="仿宋_GB2312"/>
          <w:sz w:val="32"/>
          <w:szCs w:val="40"/>
        </w:rPr>
        <w:t>省发改委农经处：寇  菲  029-63913330</w:t>
      </w:r>
    </w:p>
    <w:p>
      <w:pPr>
        <w:spacing w:line="560" w:lineRule="exact"/>
        <w:ind w:firstLine="640" w:firstLineChars="200"/>
        <w:rPr>
          <w:rFonts w:eastAsia="仿宋_GB2312"/>
          <w:sz w:val="32"/>
          <w:szCs w:val="40"/>
        </w:rPr>
      </w:pPr>
      <w:r>
        <w:rPr>
          <w:rFonts w:eastAsia="仿宋_GB2312"/>
          <w:sz w:val="32"/>
          <w:szCs w:val="40"/>
        </w:rPr>
        <w:t>省农业农村厅规划财务处：段延民  029-87</w:t>
      </w:r>
      <w:r>
        <w:rPr>
          <w:rFonts w:hint="eastAsia" w:eastAsia="仿宋_GB2312"/>
          <w:sz w:val="32"/>
          <w:szCs w:val="40"/>
        </w:rPr>
        <w:t>323860</w:t>
      </w:r>
    </w:p>
    <w:p>
      <w:pPr>
        <w:spacing w:line="560" w:lineRule="exact"/>
        <w:ind w:firstLine="640"/>
        <w:rPr>
          <w:rFonts w:eastAsia="仿宋_GB2312"/>
          <w:sz w:val="32"/>
          <w:szCs w:val="40"/>
        </w:rPr>
      </w:pPr>
      <w:r>
        <w:rPr>
          <w:rFonts w:eastAsia="仿宋_GB2312"/>
          <w:sz w:val="32"/>
          <w:szCs w:val="40"/>
        </w:rPr>
        <w:t>省农业农村厅畜牧处</w:t>
      </w:r>
      <w:r>
        <w:rPr>
          <w:rFonts w:hint="eastAsia" w:eastAsia="仿宋_GB2312"/>
          <w:sz w:val="32"/>
          <w:szCs w:val="40"/>
        </w:rPr>
        <w:t>：</w:t>
      </w:r>
      <w:r>
        <w:rPr>
          <w:rFonts w:eastAsia="仿宋_GB2312"/>
          <w:sz w:val="32"/>
          <w:szCs w:val="40"/>
        </w:rPr>
        <w:t>王  原  029-87344000</w:t>
      </w:r>
    </w:p>
    <w:p>
      <w:pPr>
        <w:spacing w:line="560" w:lineRule="exact"/>
        <w:rPr>
          <w:rFonts w:eastAsia="仿宋_GB2312"/>
          <w:sz w:val="32"/>
          <w:szCs w:val="40"/>
        </w:rPr>
      </w:pPr>
      <w:r>
        <w:rPr>
          <w:rFonts w:eastAsia="仿宋_GB2312"/>
          <w:sz w:val="32"/>
          <w:szCs w:val="40"/>
        </w:rPr>
        <w:t xml:space="preserve">    邮箱：</w:t>
      </w:r>
      <w:r>
        <w:fldChar w:fldCharType="begin"/>
      </w:r>
      <w:r>
        <w:instrText xml:space="preserve"> HYPERLINK "mailto:814476661@qq.com" </w:instrText>
      </w:r>
      <w:r>
        <w:fldChar w:fldCharType="separate"/>
      </w:r>
      <w:r>
        <w:rPr>
          <w:rFonts w:hint="eastAsia" w:eastAsia="仿宋_GB2312"/>
          <w:color w:val="000000"/>
          <w:sz w:val="32"/>
          <w:szCs w:val="32"/>
        </w:rPr>
        <w:t>814476661@qq.com</w:t>
      </w:r>
      <w:r>
        <w:rPr>
          <w:rFonts w:hint="eastAsia" w:eastAsia="仿宋_GB2312"/>
          <w:color w:val="000000"/>
          <w:sz w:val="32"/>
          <w:szCs w:val="32"/>
        </w:rPr>
        <w:fldChar w:fldCharType="end"/>
      </w:r>
      <w:r>
        <w:rPr>
          <w:rFonts w:hint="eastAsia" w:eastAsia="仿宋_GB2312"/>
          <w:color w:val="000000"/>
          <w:sz w:val="32"/>
          <w:szCs w:val="32"/>
        </w:rPr>
        <w:t>、</w:t>
      </w:r>
      <w:r>
        <w:rPr>
          <w:rFonts w:eastAsia="仿宋_GB2312"/>
          <w:sz w:val="32"/>
          <w:szCs w:val="40"/>
        </w:rPr>
        <w:t>nytxmc@163.com</w:t>
      </w:r>
    </w:p>
    <w:p>
      <w:pPr>
        <w:spacing w:line="560" w:lineRule="exact"/>
      </w:pPr>
    </w:p>
    <w:p>
      <w:pPr>
        <w:adjustRightInd w:val="0"/>
        <w:snapToGrid w:val="0"/>
        <w:spacing w:line="560" w:lineRule="exact"/>
        <w:rPr>
          <w:rFonts w:eastAsia="华文中宋"/>
          <w:sz w:val="36"/>
          <w:szCs w:val="36"/>
        </w:rPr>
      </w:pPr>
    </w:p>
    <w:p>
      <w:pPr>
        <w:adjustRightInd w:val="0"/>
        <w:snapToGrid w:val="0"/>
        <w:spacing w:line="560" w:lineRule="exact"/>
        <w:rPr>
          <w:rFonts w:eastAsia="华文中宋"/>
          <w:sz w:val="36"/>
          <w:szCs w:val="36"/>
        </w:rPr>
      </w:pPr>
    </w:p>
    <w:p>
      <w:pPr>
        <w:adjustRightInd w:val="0"/>
        <w:snapToGrid w:val="0"/>
        <w:spacing w:line="560" w:lineRule="exact"/>
        <w:rPr>
          <w:rFonts w:eastAsia="华文中宋"/>
          <w:sz w:val="36"/>
          <w:szCs w:val="36"/>
        </w:rPr>
      </w:pPr>
    </w:p>
    <w:p>
      <w:pPr>
        <w:adjustRightInd w:val="0"/>
        <w:snapToGrid w:val="0"/>
        <w:spacing w:line="560" w:lineRule="exact"/>
        <w:rPr>
          <w:rFonts w:eastAsia="华文中宋"/>
          <w:sz w:val="36"/>
          <w:szCs w:val="36"/>
        </w:rPr>
      </w:pPr>
    </w:p>
    <w:p>
      <w:pPr>
        <w:adjustRightInd w:val="0"/>
        <w:snapToGrid w:val="0"/>
        <w:spacing w:line="560" w:lineRule="exact"/>
        <w:rPr>
          <w:rFonts w:eastAsia="华文中宋"/>
          <w:sz w:val="36"/>
          <w:szCs w:val="36"/>
        </w:rPr>
      </w:pPr>
      <w:r>
        <w:rPr>
          <w:rFonts w:hint="eastAsia" w:eastAsia="华文中宋"/>
          <w:sz w:val="36"/>
          <w:szCs w:val="36"/>
        </w:rPr>
        <w:t>附件3-3</w:t>
      </w:r>
    </w:p>
    <w:p>
      <w:pPr>
        <w:adjustRightInd w:val="0"/>
        <w:snapToGrid w:val="0"/>
        <w:spacing w:line="560" w:lineRule="exact"/>
        <w:ind w:firstLine="1080" w:firstLineChars="300"/>
        <w:rPr>
          <w:rFonts w:eastAsia="华文中宋"/>
          <w:sz w:val="36"/>
          <w:szCs w:val="36"/>
        </w:rPr>
      </w:pPr>
      <w:r>
        <w:rPr>
          <w:rFonts w:eastAsia="华文中宋"/>
          <w:sz w:val="36"/>
          <w:szCs w:val="36"/>
        </w:rPr>
        <w:t>2020年畜禽粪污资源化利用整县推进</w:t>
      </w:r>
    </w:p>
    <w:p>
      <w:pPr>
        <w:adjustRightInd w:val="0"/>
        <w:snapToGrid w:val="0"/>
        <w:spacing w:line="560" w:lineRule="exact"/>
        <w:jc w:val="center"/>
        <w:rPr>
          <w:rFonts w:eastAsia="华文中宋"/>
          <w:sz w:val="36"/>
          <w:szCs w:val="36"/>
        </w:rPr>
      </w:pPr>
      <w:r>
        <w:rPr>
          <w:rFonts w:eastAsia="华文中宋"/>
          <w:sz w:val="36"/>
          <w:szCs w:val="36"/>
        </w:rPr>
        <w:t>项目申报指南</w:t>
      </w:r>
    </w:p>
    <w:p>
      <w:pPr>
        <w:adjustRightInd w:val="0"/>
        <w:snapToGrid w:val="0"/>
        <w:spacing w:line="560" w:lineRule="exact"/>
        <w:jc w:val="center"/>
        <w:rPr>
          <w:rFonts w:eastAsia="华文中宋"/>
          <w:b/>
          <w:bCs/>
          <w:sz w:val="36"/>
          <w:szCs w:val="36"/>
        </w:rPr>
      </w:pPr>
    </w:p>
    <w:p>
      <w:pPr>
        <w:adjustRightInd w:val="0"/>
        <w:snapToGrid w:val="0"/>
        <w:spacing w:line="560" w:lineRule="exact"/>
        <w:ind w:firstLine="640" w:firstLineChars="200"/>
        <w:rPr>
          <w:rFonts w:eastAsia="仿宋_GB2312"/>
          <w:sz w:val="32"/>
          <w:szCs w:val="32"/>
        </w:rPr>
      </w:pPr>
      <w:r>
        <w:rPr>
          <w:rFonts w:eastAsia="仿宋_GB2312"/>
          <w:sz w:val="32"/>
          <w:szCs w:val="32"/>
        </w:rPr>
        <w:t>按照《国家发展改革委办公厅 农业农村部办公厅关于做好稳定生猪生产中央预算内投资安排工作的通知》（发改办农经〔2019〕899号</w:t>
      </w:r>
      <w:r>
        <w:rPr>
          <w:rFonts w:hint="eastAsia" w:eastAsia="仿宋_GB2312"/>
          <w:sz w:val="32"/>
          <w:szCs w:val="32"/>
        </w:rPr>
        <w:t>）</w:t>
      </w:r>
      <w:r>
        <w:rPr>
          <w:rFonts w:eastAsia="仿宋_GB2312"/>
          <w:sz w:val="32"/>
          <w:szCs w:val="32"/>
        </w:rPr>
        <w:t>，2020年以生猪规模化养殖场为重点，</w:t>
      </w:r>
      <w:r>
        <w:rPr>
          <w:rFonts w:hint="eastAsia" w:eastAsia="仿宋_GB2312"/>
          <w:sz w:val="32"/>
          <w:szCs w:val="32"/>
        </w:rPr>
        <w:t>在全省</w:t>
      </w:r>
      <w:r>
        <w:rPr>
          <w:rFonts w:eastAsia="仿宋_GB2312"/>
          <w:sz w:val="32"/>
          <w:szCs w:val="32"/>
        </w:rPr>
        <w:t>择优选择</w:t>
      </w:r>
      <w:r>
        <w:rPr>
          <w:rFonts w:hint="eastAsia" w:eastAsia="仿宋_GB2312"/>
          <w:sz w:val="32"/>
          <w:szCs w:val="32"/>
        </w:rPr>
        <w:t>以生猪养殖为主的</w:t>
      </w:r>
      <w:r>
        <w:rPr>
          <w:rFonts w:eastAsia="仿宋_GB2312"/>
          <w:sz w:val="32"/>
          <w:szCs w:val="32"/>
        </w:rPr>
        <w:t>非畜牧大县开展畜禽粪污资源化利用整县推进。</w:t>
      </w:r>
    </w:p>
    <w:p>
      <w:pPr>
        <w:adjustRightInd w:val="0"/>
        <w:snapToGrid w:val="0"/>
        <w:spacing w:line="560" w:lineRule="exact"/>
        <w:ind w:firstLine="640" w:firstLineChars="200"/>
        <w:rPr>
          <w:rFonts w:eastAsia="黑体"/>
          <w:sz w:val="32"/>
          <w:szCs w:val="32"/>
        </w:rPr>
      </w:pPr>
      <w:r>
        <w:rPr>
          <w:rFonts w:eastAsia="黑体"/>
          <w:sz w:val="32"/>
          <w:szCs w:val="32"/>
        </w:rPr>
        <w:t>一、项目实施范围</w:t>
      </w:r>
    </w:p>
    <w:p>
      <w:pPr>
        <w:adjustRightInd w:val="0"/>
        <w:snapToGrid w:val="0"/>
        <w:spacing w:line="560" w:lineRule="exact"/>
        <w:ind w:firstLine="640" w:firstLineChars="200"/>
        <w:rPr>
          <w:rFonts w:eastAsia="仿宋_GB2312"/>
          <w:sz w:val="32"/>
          <w:szCs w:val="32"/>
        </w:rPr>
      </w:pPr>
      <w:r>
        <w:rPr>
          <w:rFonts w:eastAsia="仿宋_GB2312"/>
          <w:sz w:val="32"/>
          <w:szCs w:val="32"/>
        </w:rPr>
        <w:t>（一）畜禽粪污资源化利用整县推进项目续建项目</w:t>
      </w:r>
      <w:r>
        <w:rPr>
          <w:rFonts w:hint="eastAsia" w:eastAsia="仿宋_GB2312"/>
          <w:sz w:val="32"/>
          <w:szCs w:val="32"/>
        </w:rPr>
        <w:t>（澄城县1个）</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eastAsia="仿宋_GB2312"/>
          <w:sz w:val="32"/>
          <w:szCs w:val="32"/>
        </w:rPr>
        <w:t>（二）新申报开展畜禽粪污资源化利用整县推进的非畜牧大县。</w:t>
      </w:r>
    </w:p>
    <w:p>
      <w:pPr>
        <w:spacing w:line="560" w:lineRule="exact"/>
        <w:ind w:firstLine="640"/>
        <w:rPr>
          <w:rFonts w:eastAsia="仿宋_GB2312"/>
          <w:sz w:val="32"/>
          <w:szCs w:val="40"/>
        </w:rPr>
      </w:pPr>
      <w:r>
        <w:rPr>
          <w:rFonts w:eastAsia="仿宋_GB2312"/>
          <w:sz w:val="32"/>
          <w:szCs w:val="40"/>
        </w:rPr>
        <w:t>1、畜牧业发展稳定。畜牧业作为当地农业的主导产业，生猪养殖以适度规模为主，申报项目县按统计口径2016—2018年生猪存栏量稳定在10万头</w:t>
      </w:r>
      <w:r>
        <w:rPr>
          <w:rFonts w:hint="eastAsia" w:eastAsia="仿宋_GB2312"/>
          <w:sz w:val="32"/>
          <w:szCs w:val="40"/>
        </w:rPr>
        <w:t>左右</w:t>
      </w:r>
      <w:r>
        <w:rPr>
          <w:rFonts w:eastAsia="仿宋_GB2312"/>
          <w:sz w:val="32"/>
          <w:szCs w:val="40"/>
        </w:rPr>
        <w:t>，且生猪规模养殖场</w:t>
      </w:r>
      <w:r>
        <w:rPr>
          <w:rFonts w:hint="eastAsia" w:eastAsia="仿宋_GB2312"/>
          <w:sz w:val="32"/>
          <w:szCs w:val="40"/>
        </w:rPr>
        <w:t>总</w:t>
      </w:r>
      <w:r>
        <w:rPr>
          <w:rFonts w:eastAsia="仿宋_GB2312"/>
          <w:sz w:val="32"/>
          <w:szCs w:val="40"/>
        </w:rPr>
        <w:t>存栏量1万头以上。单场生猪养殖规模与畜禽粪污消纳用地规模相匹配(原则上一年一熟地区1亩地承载不超过4个猪当量），建立畜禽粪污还田利用台账。</w:t>
      </w:r>
    </w:p>
    <w:p>
      <w:pPr>
        <w:spacing w:line="560" w:lineRule="exact"/>
        <w:ind w:firstLine="640"/>
        <w:rPr>
          <w:rFonts w:eastAsia="仿宋_GB2312"/>
          <w:sz w:val="32"/>
          <w:szCs w:val="40"/>
        </w:rPr>
      </w:pPr>
      <w:r>
        <w:rPr>
          <w:rFonts w:eastAsia="仿宋_GB2312"/>
          <w:sz w:val="32"/>
          <w:szCs w:val="40"/>
        </w:rPr>
        <w:t>2、种养结合措施有力。地方出</w:t>
      </w:r>
      <w:r>
        <w:rPr>
          <w:rFonts w:hint="eastAsia" w:eastAsia="仿宋_GB2312"/>
          <w:sz w:val="32"/>
          <w:szCs w:val="40"/>
        </w:rPr>
        <w:t>台</w:t>
      </w:r>
      <w:r>
        <w:rPr>
          <w:rFonts w:eastAsia="仿宋_GB2312"/>
          <w:sz w:val="32"/>
          <w:szCs w:val="40"/>
        </w:rPr>
        <w:t>具体措施促进种养结合发展，有关部门能够对畜禽粪肥施用量、施用时间、施用设备等开展有效指导，建立畜禽粪肥施用第三方社会化服务组织，调动农民使用畜禽粪肥的积极性。</w:t>
      </w:r>
    </w:p>
    <w:p>
      <w:pPr>
        <w:spacing w:line="560" w:lineRule="exact"/>
        <w:ind w:firstLine="640"/>
        <w:rPr>
          <w:rFonts w:eastAsia="仿宋_GB2312"/>
          <w:sz w:val="32"/>
          <w:szCs w:val="40"/>
        </w:rPr>
      </w:pPr>
      <w:r>
        <w:rPr>
          <w:rFonts w:eastAsia="仿宋_GB2312"/>
          <w:sz w:val="32"/>
          <w:szCs w:val="40"/>
        </w:rPr>
        <w:t>3、治理模式成熟。畜禽粪污处理以经济实用的发酵腐熟方式为主，能够实现低成本就近就地利用，基本做到粪污无外露。积极推广机械化还田利用方式，处理成本和施用成本低，对终端补贴政策依赖性小。</w:t>
      </w:r>
    </w:p>
    <w:p>
      <w:pPr>
        <w:spacing w:line="560" w:lineRule="exact"/>
        <w:ind w:firstLine="640"/>
        <w:rPr>
          <w:rFonts w:eastAsia="仿宋_GB2312"/>
          <w:sz w:val="32"/>
          <w:szCs w:val="40"/>
        </w:rPr>
      </w:pPr>
      <w:r>
        <w:rPr>
          <w:rFonts w:eastAsia="仿宋_GB2312"/>
          <w:sz w:val="32"/>
          <w:szCs w:val="40"/>
        </w:rPr>
        <w:t>4、地方政府重视程度高。县级人民政府高度重视农牧业发展，畜牧业发展思路清晰，有明确的产业发展意见或规划。已形成有效的组织协调机制，明确相关部门</w:t>
      </w:r>
      <w:r>
        <w:rPr>
          <w:rFonts w:hint="eastAsia" w:eastAsia="仿宋_GB2312"/>
          <w:sz w:val="32"/>
          <w:szCs w:val="40"/>
        </w:rPr>
        <w:t>职责</w:t>
      </w:r>
      <w:r>
        <w:rPr>
          <w:rFonts w:eastAsia="仿宋_GB2312"/>
          <w:sz w:val="32"/>
          <w:szCs w:val="40"/>
        </w:rPr>
        <w:t>分工，落实</w:t>
      </w:r>
      <w:r>
        <w:rPr>
          <w:rFonts w:hint="eastAsia" w:eastAsia="仿宋_GB2312"/>
          <w:sz w:val="32"/>
          <w:szCs w:val="40"/>
        </w:rPr>
        <w:t>畜禽粪污</w:t>
      </w:r>
      <w:r>
        <w:rPr>
          <w:rFonts w:eastAsia="仿宋_GB2312"/>
          <w:sz w:val="32"/>
          <w:szCs w:val="40"/>
        </w:rPr>
        <w:t>处理和利用设施用地。</w:t>
      </w:r>
    </w:p>
    <w:p>
      <w:pPr>
        <w:adjustRightInd w:val="0"/>
        <w:snapToGrid w:val="0"/>
        <w:spacing w:line="560" w:lineRule="exact"/>
        <w:ind w:firstLine="640" w:firstLineChars="200"/>
        <w:rPr>
          <w:rFonts w:eastAsia="仿宋_GB2312"/>
          <w:sz w:val="32"/>
          <w:szCs w:val="32"/>
        </w:rPr>
      </w:pPr>
      <w:r>
        <w:rPr>
          <w:rFonts w:eastAsia="仿宋_GB2312"/>
          <w:sz w:val="32"/>
          <w:szCs w:val="32"/>
        </w:rPr>
        <w:t>为避免多头重复安排投资，已通过中央预算内投资或中央财政转移支付支持的畜禽粪污资源化利用整县推进</w:t>
      </w:r>
      <w:r>
        <w:rPr>
          <w:rFonts w:hint="eastAsia" w:eastAsia="仿宋_GB2312"/>
          <w:sz w:val="32"/>
          <w:szCs w:val="32"/>
        </w:rPr>
        <w:t>项目县</w:t>
      </w:r>
      <w:r>
        <w:rPr>
          <w:rFonts w:eastAsia="仿宋_GB2312"/>
          <w:sz w:val="32"/>
          <w:szCs w:val="32"/>
        </w:rPr>
        <w:t>不纳入项目支持范围；享受2020年底前一次性建设补助政策的生猪规模化养殖场不得作为项目县实施主体。</w:t>
      </w:r>
      <w:r>
        <w:rPr>
          <w:rFonts w:hint="eastAsia" w:eastAsia="仿宋_GB2312"/>
          <w:sz w:val="32"/>
          <w:szCs w:val="32"/>
        </w:rPr>
        <w:t>本项目拟纳入扶持范围的县区有：淳化、洛川、紫阳、富平、石泉、扶风等6个县。</w:t>
      </w:r>
    </w:p>
    <w:p>
      <w:pPr>
        <w:adjustRightInd w:val="0"/>
        <w:snapToGrid w:val="0"/>
        <w:spacing w:line="560" w:lineRule="exact"/>
        <w:ind w:firstLine="640" w:firstLineChars="200"/>
        <w:rPr>
          <w:sz w:val="32"/>
          <w:szCs w:val="32"/>
        </w:rPr>
      </w:pPr>
      <w:r>
        <w:rPr>
          <w:rFonts w:eastAsia="黑体"/>
          <w:color w:val="000000"/>
          <w:sz w:val="32"/>
          <w:szCs w:val="32"/>
        </w:rPr>
        <w:t>二、</w:t>
      </w:r>
      <w:r>
        <w:rPr>
          <w:rFonts w:eastAsia="黑体"/>
          <w:sz w:val="32"/>
          <w:szCs w:val="32"/>
        </w:rPr>
        <w:t>中央资金补助标准</w:t>
      </w:r>
    </w:p>
    <w:p>
      <w:pPr>
        <w:adjustRightInd w:val="0"/>
        <w:snapToGrid w:val="0"/>
        <w:spacing w:line="560" w:lineRule="exact"/>
        <w:ind w:firstLine="640" w:firstLineChars="200"/>
        <w:rPr>
          <w:rFonts w:eastAsia="仿宋_GB2312"/>
          <w:color w:val="FF0000"/>
          <w:sz w:val="32"/>
          <w:szCs w:val="32"/>
        </w:rPr>
      </w:pPr>
      <w:r>
        <w:rPr>
          <w:rFonts w:eastAsia="仿宋_GB2312"/>
          <w:sz w:val="32"/>
          <w:szCs w:val="32"/>
        </w:rPr>
        <w:t>对符合条件的项目县，中央投资补助比例不超过项目总投资的50%，最多不超过3000万元。对贫困县可适当提高补助比例。</w:t>
      </w:r>
      <w:r>
        <w:rPr>
          <w:rFonts w:hint="eastAsia" w:eastAsia="仿宋_GB2312"/>
          <w:color w:val="FF0000"/>
          <w:sz w:val="32"/>
          <w:szCs w:val="32"/>
        </w:rPr>
        <w:t>中央投资原则上分2年，第一年安排50%左右资金。</w:t>
      </w:r>
    </w:p>
    <w:p>
      <w:pPr>
        <w:adjustRightInd w:val="0"/>
        <w:snapToGrid w:val="0"/>
        <w:spacing w:line="560" w:lineRule="exact"/>
        <w:ind w:firstLine="640" w:firstLineChars="200"/>
        <w:rPr>
          <w:rFonts w:eastAsia="黑体"/>
          <w:sz w:val="32"/>
          <w:szCs w:val="32"/>
        </w:rPr>
      </w:pPr>
      <w:r>
        <w:rPr>
          <w:rFonts w:eastAsia="黑体"/>
          <w:sz w:val="32"/>
          <w:szCs w:val="32"/>
        </w:rPr>
        <w:t>三、重点支持内容</w:t>
      </w:r>
    </w:p>
    <w:p>
      <w:pPr>
        <w:adjustRightInd w:val="0"/>
        <w:snapToGrid w:val="0"/>
        <w:spacing w:line="560" w:lineRule="exact"/>
        <w:ind w:firstLine="640" w:firstLineChars="200"/>
        <w:rPr>
          <w:rFonts w:eastAsia="仿宋_GB2312"/>
          <w:sz w:val="32"/>
          <w:szCs w:val="32"/>
        </w:rPr>
      </w:pPr>
      <w:r>
        <w:rPr>
          <w:rFonts w:eastAsia="仿宋_GB2312"/>
          <w:sz w:val="32"/>
          <w:szCs w:val="32"/>
        </w:rPr>
        <w:t>中央投资重点支持生猪规模化养殖场建设</w:t>
      </w:r>
      <w:r>
        <w:rPr>
          <w:rFonts w:hint="eastAsia" w:eastAsia="仿宋_GB2312"/>
          <w:color w:val="FF0000"/>
          <w:sz w:val="32"/>
          <w:szCs w:val="32"/>
        </w:rPr>
        <w:t>畜禽</w:t>
      </w:r>
      <w:r>
        <w:rPr>
          <w:rFonts w:eastAsia="仿宋_GB2312"/>
          <w:sz w:val="32"/>
          <w:szCs w:val="32"/>
        </w:rPr>
        <w:t>粪污收集、贮存、处理、利用等环节的基础设施建设，兼顾其他养殖场户和畜禽粪污处理社会化服务组织。项目县根据现有基础条件，按照“填平补齐”的原则确定项目建设内容。</w:t>
      </w:r>
    </w:p>
    <w:p>
      <w:pPr>
        <w:adjustRightInd w:val="0"/>
        <w:snapToGrid w:val="0"/>
        <w:spacing w:line="560" w:lineRule="exact"/>
        <w:ind w:firstLine="640" w:firstLineChars="200"/>
        <w:rPr>
          <w:rFonts w:eastAsia="仿宋_GB2312"/>
          <w:sz w:val="32"/>
          <w:szCs w:val="32"/>
        </w:rPr>
      </w:pPr>
      <w:r>
        <w:rPr>
          <w:rFonts w:eastAsia="仿宋_GB2312"/>
          <w:sz w:val="32"/>
          <w:szCs w:val="32"/>
        </w:rPr>
        <w:t>（一）规模化养殖场。以生猪规模养殖场为重点，支持规模场改造升级，实现畜禽饲喂自动化、环境控制智能化、粪污处理机械化。畜禽养殖环节，重点支持漏缝地板等圈舍清洁化改造，包括节水设施改造、房屋保温改造、环境控制设备购置等，减少废弃物产生量。粪污处理环节，重点支持粪污深坑贮存发酵或者利用氧化塘（覆膜或加盖）贮存发酵，确有必要时可适当支持沼气工程和堆肥设施建设。粪肥施用环节，重点支持购买施肥设备，配套建设粪污输送管网、田间贮存池等利用设施，鼓励采取降低畜禽粪污养分损失的粪肥施用方式。</w:t>
      </w:r>
    </w:p>
    <w:p>
      <w:pPr>
        <w:adjustRightInd w:val="0"/>
        <w:snapToGrid w:val="0"/>
        <w:spacing w:line="560" w:lineRule="exact"/>
        <w:ind w:firstLine="640" w:firstLineChars="200"/>
        <w:rPr>
          <w:rFonts w:eastAsia="仿宋_GB2312"/>
          <w:sz w:val="32"/>
          <w:szCs w:val="32"/>
        </w:rPr>
      </w:pPr>
      <w:r>
        <w:rPr>
          <w:rFonts w:eastAsia="仿宋_GB2312"/>
          <w:sz w:val="32"/>
          <w:szCs w:val="32"/>
        </w:rPr>
        <w:t>（二）规模以下养殖场户。重点支持规模以下养殖场户建设密闭化粪污贮存池或沼气池等粪污发酵设施。</w:t>
      </w:r>
    </w:p>
    <w:p>
      <w:pPr>
        <w:adjustRightInd w:val="0"/>
        <w:snapToGrid w:val="0"/>
        <w:spacing w:line="560" w:lineRule="exact"/>
        <w:ind w:firstLine="640" w:firstLineChars="200"/>
        <w:rPr>
          <w:rFonts w:eastAsia="仿宋_GB2312"/>
          <w:sz w:val="32"/>
          <w:szCs w:val="32"/>
        </w:rPr>
      </w:pPr>
      <w:r>
        <w:rPr>
          <w:rFonts w:eastAsia="仿宋_GB2312"/>
          <w:sz w:val="32"/>
          <w:szCs w:val="32"/>
        </w:rPr>
        <w:t>（三）社会化服务组织。主要支持粪污收集、处理和粪肥施用社会化服务组织购买粪污运输、粪污检测、粪肥施用设备等。</w:t>
      </w:r>
    </w:p>
    <w:p>
      <w:pPr>
        <w:adjustRightInd w:val="0"/>
        <w:snapToGrid w:val="0"/>
        <w:spacing w:line="560" w:lineRule="exact"/>
        <w:ind w:firstLine="640" w:firstLineChars="200"/>
        <w:rPr>
          <w:rFonts w:eastAsia="黑体"/>
          <w:sz w:val="32"/>
          <w:szCs w:val="32"/>
        </w:rPr>
      </w:pPr>
      <w:r>
        <w:rPr>
          <w:rFonts w:hint="eastAsia" w:eastAsia="黑体"/>
          <w:sz w:val="32"/>
          <w:szCs w:val="32"/>
        </w:rPr>
        <w:t>四、</w:t>
      </w:r>
      <w:r>
        <w:rPr>
          <w:rFonts w:eastAsia="黑体"/>
          <w:sz w:val="32"/>
          <w:szCs w:val="32"/>
        </w:rPr>
        <w:t>实施方案编制要求</w:t>
      </w:r>
    </w:p>
    <w:p>
      <w:pPr>
        <w:adjustRightInd w:val="0"/>
        <w:snapToGrid w:val="0"/>
        <w:spacing w:line="560" w:lineRule="exact"/>
        <w:ind w:firstLine="640" w:firstLineChars="200"/>
        <w:rPr>
          <w:rFonts w:eastAsia="仿宋_GB2312"/>
          <w:sz w:val="32"/>
          <w:szCs w:val="32"/>
        </w:rPr>
      </w:pPr>
      <w:r>
        <w:rPr>
          <w:rFonts w:eastAsia="仿宋_GB2312"/>
          <w:sz w:val="32"/>
          <w:szCs w:val="32"/>
        </w:rPr>
        <w:t>要求项目县人民政府编制项目实施方案。实施方案至少包括以下内容</w:t>
      </w:r>
      <w:r>
        <w:rPr>
          <w:rFonts w:hint="eastAsia" w:eastAsia="仿宋_GB2312"/>
          <w:sz w:val="32"/>
          <w:szCs w:val="32"/>
        </w:rPr>
        <w:t>：</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资源底数。包括县域范围内种植业、养殖业的结构、布局、规模，粪污产生量及现有处理方式，以乡镇为单位种养匹配等情况，总结粪污资源化利用的问题和经验。</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治理路径。包括以地定养、种养结合的总体思路，“一场一策”粪污处理和利用方式，畜禽粪污还田利用监管措施。</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资金整合。包括整合现有相关涉农资金用于畜禽粪污处处理和利用的情况，县级层面统筹使用相关资金协同支持畜禽粪污处理和利用具体措施。</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（四）</w:t>
      </w:r>
      <w:r>
        <w:rPr>
          <w:rFonts w:eastAsia="仿宋_GB2312"/>
          <w:sz w:val="32"/>
          <w:szCs w:val="32"/>
        </w:rPr>
        <w:t>政策扶持。包括县级出台粪污收集、贮存、运输等相关扶持政策情况；出台粪肥运输和施用补贴政策情况；保障畜禽规模养殖、粪污处理设施用地的具体措施，支持养殖场户通过多种形式配套粪污消纳用地的具体措施。</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（五）</w:t>
      </w:r>
      <w:r>
        <w:rPr>
          <w:rFonts w:eastAsia="仿宋_GB2312"/>
          <w:sz w:val="32"/>
          <w:szCs w:val="32"/>
        </w:rPr>
        <w:t>建设内容。包括项目实施主体的基本情况，配套粪污消纳用地情况，现有粪污处理和利用设施情况和新建内容，建设规模和建设标准等。</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（六）</w:t>
      </w:r>
      <w:r>
        <w:rPr>
          <w:rFonts w:eastAsia="仿宋_GB2312"/>
          <w:sz w:val="32"/>
          <w:szCs w:val="32"/>
        </w:rPr>
        <w:t>监管措施。包括加强项目资金使用监管的具体措施;强化畜禽养殖污染环保执法监管的具体措施;建立并推行畜禽粪污养分管理等制度，确保畜禽粪污科学合理还田利用的具体措施。</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（七）</w:t>
      </w:r>
      <w:r>
        <w:rPr>
          <w:rFonts w:eastAsia="仿宋_GB2312"/>
          <w:sz w:val="32"/>
          <w:szCs w:val="32"/>
        </w:rPr>
        <w:t>工作机制。包括明确发展改革、财政、农业、环保、能源等有关部门工作责任和具体工作任务的情况；畜禽养殖场户粪污处理、粪肥田间施用、沼气产品利用等各环节无缝链接、相互促进的情况。</w:t>
      </w:r>
    </w:p>
    <w:p>
      <w:pPr>
        <w:adjustRightInd w:val="0"/>
        <w:snapToGrid w:val="0"/>
        <w:spacing w:line="560" w:lineRule="exact"/>
        <w:ind w:firstLine="640" w:firstLineChars="200"/>
        <w:rPr>
          <w:rFonts w:eastAsia="仿宋_GB2312"/>
          <w:sz w:val="32"/>
          <w:szCs w:val="40"/>
        </w:rPr>
      </w:pPr>
      <w:r>
        <w:rPr>
          <w:rFonts w:eastAsia="仿宋_GB2312"/>
          <w:sz w:val="32"/>
          <w:szCs w:val="32"/>
        </w:rPr>
        <w:t>项目县人民政府负责组</w:t>
      </w:r>
      <w:r>
        <w:rPr>
          <w:rFonts w:eastAsia="仿宋_GB2312"/>
          <w:sz w:val="32"/>
          <w:szCs w:val="40"/>
        </w:rPr>
        <w:t>织开展实施方案编制，必要时可邀请农业生态环境保护专业机构进行论证。项目建设的前期工作费、基本预备费及项目管理费按照相关规定列支，并从地方筹资中安排。</w:t>
      </w:r>
      <w:r>
        <w:rPr>
          <w:rFonts w:eastAsia="仿宋_GB2312"/>
          <w:sz w:val="32"/>
          <w:szCs w:val="32"/>
        </w:rPr>
        <w:t>畜禽粪污资源化利用整县推进项目续建项目，</w:t>
      </w:r>
      <w:r>
        <w:rPr>
          <w:rFonts w:hint="eastAsia" w:eastAsia="仿宋_GB2312"/>
          <w:sz w:val="32"/>
          <w:szCs w:val="32"/>
        </w:rPr>
        <w:t>不用另行编制项目实施方案，只需填报专项投资计划申请表和中央预算内投资计划绩效目标表。</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五、工作要求</w:t>
      </w:r>
    </w:p>
    <w:p>
      <w:pPr>
        <w:adjustRightInd w:val="0"/>
        <w:snapToGrid w:val="0"/>
        <w:spacing w:line="560" w:lineRule="exact"/>
        <w:ind w:firstLine="640" w:firstLineChars="200"/>
        <w:rPr>
          <w:rFonts w:eastAsia="仿宋_GB2312"/>
          <w:sz w:val="32"/>
          <w:szCs w:val="32"/>
        </w:rPr>
      </w:pPr>
      <w:r>
        <w:rPr>
          <w:rFonts w:eastAsia="仿宋_GB2312"/>
          <w:sz w:val="32"/>
          <w:szCs w:val="32"/>
        </w:rPr>
        <w:t>畜禽粪污资源化利用整县推进项目以县为单位申报，项目实施方案一式六份，提交市级农业农村部门和发展改革</w:t>
      </w:r>
      <w:r>
        <w:rPr>
          <w:rFonts w:hint="eastAsia" w:eastAsia="仿宋_GB2312"/>
          <w:sz w:val="32"/>
          <w:szCs w:val="32"/>
        </w:rPr>
        <w:t>部门</w:t>
      </w:r>
      <w:r>
        <w:rPr>
          <w:rFonts w:eastAsia="仿宋_GB2312"/>
          <w:sz w:val="32"/>
          <w:szCs w:val="32"/>
        </w:rPr>
        <w:t>审核</w:t>
      </w:r>
      <w:r>
        <w:rPr>
          <w:rFonts w:hint="eastAsia" w:eastAsia="仿宋_GB2312"/>
          <w:sz w:val="32"/>
          <w:szCs w:val="32"/>
        </w:rPr>
        <w:t>和初步批复</w:t>
      </w:r>
      <w:r>
        <w:rPr>
          <w:rFonts w:eastAsia="仿宋_GB2312"/>
          <w:sz w:val="32"/>
          <w:szCs w:val="32"/>
        </w:rPr>
        <w:t>后，报省农业农村厅和省发展改革委审批。2020年畜禽粪污资源化利用整县推进项目</w:t>
      </w:r>
      <w:r>
        <w:rPr>
          <w:rFonts w:hint="eastAsia" w:eastAsia="仿宋_GB2312"/>
          <w:sz w:val="32"/>
          <w:szCs w:val="32"/>
        </w:rPr>
        <w:t>实施方案和</w:t>
      </w:r>
      <w:r>
        <w:rPr>
          <w:rFonts w:eastAsia="仿宋_GB2312"/>
          <w:sz w:val="32"/>
          <w:szCs w:val="32"/>
        </w:rPr>
        <w:t>投资计划申报文件（包括电子版文件）于10月</w:t>
      </w:r>
      <w:r>
        <w:rPr>
          <w:rFonts w:hint="eastAsia" w:eastAsia="仿宋_GB2312"/>
          <w:sz w:val="32"/>
          <w:szCs w:val="32"/>
        </w:rPr>
        <w:t>28</w:t>
      </w:r>
      <w:r>
        <w:rPr>
          <w:rFonts w:eastAsia="仿宋_GB2312"/>
          <w:sz w:val="32"/>
          <w:szCs w:val="32"/>
        </w:rPr>
        <w:t>日前报省发展改革委和省农业农村厅</w:t>
      </w:r>
      <w:r>
        <w:rPr>
          <w:rFonts w:hint="eastAsia" w:eastAsia="仿宋_GB2312"/>
          <w:sz w:val="32"/>
          <w:szCs w:val="32"/>
        </w:rPr>
        <w:t>，并于10月28日前在国家重大建设项目库和农业建设项目管理平台进行登记填报项目信息</w:t>
      </w:r>
      <w:r>
        <w:rPr>
          <w:rFonts w:eastAsia="仿宋_GB2312"/>
          <w:sz w:val="32"/>
          <w:szCs w:val="32"/>
        </w:rPr>
        <w:t>。</w:t>
      </w:r>
    </w:p>
    <w:p>
      <w:pPr>
        <w:spacing w:line="560" w:lineRule="exact"/>
        <w:ind w:firstLine="640"/>
        <w:rPr>
          <w:rFonts w:eastAsia="仿宋_GB2312"/>
          <w:sz w:val="32"/>
          <w:szCs w:val="40"/>
        </w:rPr>
      </w:pPr>
      <w:r>
        <w:rPr>
          <w:rFonts w:eastAsia="仿宋_GB2312"/>
          <w:sz w:val="32"/>
          <w:szCs w:val="40"/>
        </w:rPr>
        <w:t>省发改委农经处：  寇  菲  029-63913330</w:t>
      </w:r>
    </w:p>
    <w:p>
      <w:pPr>
        <w:spacing w:line="560" w:lineRule="exact"/>
        <w:ind w:firstLine="640" w:firstLineChars="200"/>
        <w:rPr>
          <w:rFonts w:eastAsia="仿宋_GB2312"/>
          <w:sz w:val="32"/>
          <w:szCs w:val="40"/>
        </w:rPr>
      </w:pPr>
      <w:r>
        <w:rPr>
          <w:rFonts w:eastAsia="仿宋_GB2312"/>
          <w:sz w:val="32"/>
          <w:szCs w:val="40"/>
        </w:rPr>
        <w:t>省农业农村厅规划财务处：段延民  029-873</w:t>
      </w:r>
      <w:r>
        <w:rPr>
          <w:rFonts w:hint="eastAsia" w:eastAsia="仿宋_GB2312"/>
          <w:sz w:val="32"/>
          <w:szCs w:val="40"/>
        </w:rPr>
        <w:t>23860</w:t>
      </w:r>
    </w:p>
    <w:p>
      <w:pPr>
        <w:spacing w:line="560" w:lineRule="exact"/>
        <w:ind w:firstLine="640"/>
        <w:rPr>
          <w:rFonts w:eastAsia="仿宋_GB2312"/>
          <w:sz w:val="32"/>
          <w:szCs w:val="40"/>
        </w:rPr>
      </w:pPr>
      <w:r>
        <w:rPr>
          <w:rFonts w:eastAsia="仿宋_GB2312"/>
          <w:sz w:val="32"/>
          <w:szCs w:val="40"/>
        </w:rPr>
        <w:t>省农业农村厅畜牧处：    王  原  029-87344000</w:t>
      </w:r>
    </w:p>
    <w:p>
      <w:pPr>
        <w:spacing w:line="560" w:lineRule="exact"/>
        <w:rPr>
          <w:rFonts w:eastAsia="仿宋_GB2312"/>
          <w:sz w:val="32"/>
          <w:szCs w:val="40"/>
        </w:rPr>
      </w:pPr>
      <w:r>
        <w:rPr>
          <w:rFonts w:eastAsia="仿宋_GB2312"/>
          <w:sz w:val="32"/>
          <w:szCs w:val="40"/>
        </w:rPr>
        <w:t xml:space="preserve">    邮箱：nytxmc@163.com</w:t>
      </w:r>
    </w:p>
    <w:p>
      <w:pPr>
        <w:adjustRightInd w:val="0"/>
        <w:snapToGrid w:val="0"/>
        <w:spacing w:line="560" w:lineRule="exact"/>
        <w:ind w:firstLine="640" w:firstLineChars="200"/>
        <w:rPr>
          <w:rFonts w:eastAsia="仿宋_GB2312"/>
          <w:sz w:val="32"/>
          <w:szCs w:val="40"/>
        </w:rPr>
      </w:pPr>
    </w:p>
    <w:p>
      <w:pPr>
        <w:adjustRightInd w:val="0"/>
        <w:snapToGrid w:val="0"/>
        <w:spacing w:line="560" w:lineRule="exact"/>
        <w:rPr>
          <w:rFonts w:eastAsia="黑体"/>
          <w:sz w:val="32"/>
          <w:szCs w:val="32"/>
        </w:rPr>
      </w:pPr>
    </w:p>
    <w:p>
      <w:pPr>
        <w:adjustRightInd w:val="0"/>
        <w:snapToGrid w:val="0"/>
        <w:spacing w:line="560" w:lineRule="exact"/>
        <w:rPr>
          <w:rFonts w:eastAsia="黑体"/>
          <w:sz w:val="32"/>
          <w:szCs w:val="32"/>
        </w:rPr>
      </w:pPr>
    </w:p>
    <w:p>
      <w:pPr>
        <w:adjustRightInd w:val="0"/>
        <w:snapToGrid w:val="0"/>
        <w:spacing w:line="560" w:lineRule="exact"/>
        <w:rPr>
          <w:rFonts w:eastAsia="黑体"/>
          <w:sz w:val="32"/>
          <w:szCs w:val="32"/>
        </w:rPr>
      </w:pPr>
    </w:p>
    <w:p>
      <w:pPr>
        <w:adjustRightInd w:val="0"/>
        <w:snapToGrid w:val="0"/>
        <w:spacing w:line="560" w:lineRule="exact"/>
        <w:rPr>
          <w:rFonts w:eastAsia="黑体"/>
          <w:sz w:val="32"/>
          <w:szCs w:val="32"/>
        </w:rPr>
      </w:pPr>
    </w:p>
    <w:p>
      <w:pPr>
        <w:adjustRightInd w:val="0"/>
        <w:snapToGrid w:val="0"/>
        <w:spacing w:line="560" w:lineRule="exact"/>
        <w:rPr>
          <w:rFonts w:eastAsia="黑体"/>
          <w:sz w:val="32"/>
          <w:szCs w:val="32"/>
        </w:rPr>
      </w:pPr>
    </w:p>
    <w:p>
      <w:pPr>
        <w:adjustRightInd w:val="0"/>
        <w:snapToGrid w:val="0"/>
        <w:spacing w:line="560" w:lineRule="exact"/>
        <w:rPr>
          <w:rFonts w:eastAsia="黑体"/>
          <w:sz w:val="32"/>
          <w:szCs w:val="32"/>
        </w:rPr>
      </w:pPr>
    </w:p>
    <w:p>
      <w:pPr>
        <w:adjustRightInd w:val="0"/>
        <w:snapToGrid w:val="0"/>
        <w:spacing w:line="560" w:lineRule="exact"/>
        <w:rPr>
          <w:rFonts w:eastAsia="黑体"/>
          <w:sz w:val="32"/>
          <w:szCs w:val="32"/>
        </w:rPr>
      </w:pPr>
    </w:p>
    <w:p>
      <w:pPr>
        <w:adjustRightInd w:val="0"/>
        <w:snapToGrid w:val="0"/>
        <w:spacing w:line="560" w:lineRule="exact"/>
        <w:rPr>
          <w:rFonts w:eastAsia="黑体"/>
          <w:sz w:val="32"/>
          <w:szCs w:val="32"/>
        </w:rPr>
      </w:pPr>
    </w:p>
    <w:p>
      <w:pPr>
        <w:adjustRightInd w:val="0"/>
        <w:snapToGrid w:val="0"/>
        <w:spacing w:line="560" w:lineRule="exact"/>
        <w:rPr>
          <w:rFonts w:eastAsia="黑体"/>
          <w:sz w:val="32"/>
          <w:szCs w:val="32"/>
        </w:rPr>
      </w:pPr>
    </w:p>
    <w:p>
      <w:pPr>
        <w:adjustRightInd w:val="0"/>
        <w:snapToGrid w:val="0"/>
        <w:spacing w:line="560" w:lineRule="exact"/>
        <w:rPr>
          <w:rFonts w:eastAsia="黑体"/>
          <w:sz w:val="32"/>
          <w:szCs w:val="32"/>
        </w:rPr>
      </w:pPr>
    </w:p>
    <w:p>
      <w:pPr>
        <w:adjustRightInd w:val="0"/>
        <w:snapToGrid w:val="0"/>
        <w:spacing w:line="560" w:lineRule="exact"/>
        <w:rPr>
          <w:rFonts w:eastAsia="黑体"/>
          <w:sz w:val="32"/>
          <w:szCs w:val="32"/>
        </w:rPr>
      </w:pPr>
    </w:p>
    <w:p>
      <w:pPr>
        <w:adjustRightInd w:val="0"/>
        <w:snapToGrid w:val="0"/>
        <w:spacing w:line="560" w:lineRule="exact"/>
        <w:rPr>
          <w:rFonts w:eastAsia="黑体"/>
          <w:sz w:val="32"/>
          <w:szCs w:val="32"/>
        </w:rPr>
      </w:pPr>
      <w:r>
        <w:rPr>
          <w:rFonts w:eastAsia="黑体"/>
          <w:sz w:val="32"/>
          <w:szCs w:val="32"/>
        </w:rPr>
        <w:t>附件3-4</w:t>
      </w:r>
    </w:p>
    <w:p>
      <w:pPr>
        <w:adjustRightInd w:val="0"/>
        <w:snapToGrid w:val="0"/>
        <w:spacing w:line="560" w:lineRule="exact"/>
        <w:rPr>
          <w:sz w:val="32"/>
          <w:szCs w:val="32"/>
        </w:rPr>
      </w:pPr>
    </w:p>
    <w:p>
      <w:pPr>
        <w:adjustRightInd w:val="0"/>
        <w:snapToGrid w:val="0"/>
        <w:spacing w:line="560" w:lineRule="exact"/>
        <w:ind w:firstLine="723" w:firstLineChars="200"/>
        <w:jc w:val="center"/>
        <w:rPr>
          <w:rFonts w:eastAsia="华文中宋"/>
          <w:b/>
          <w:bCs/>
          <w:color w:val="000000"/>
          <w:sz w:val="36"/>
          <w:szCs w:val="36"/>
        </w:rPr>
      </w:pPr>
      <w:r>
        <w:rPr>
          <w:rFonts w:eastAsia="华文中宋"/>
          <w:b/>
          <w:bCs/>
          <w:color w:val="000000"/>
          <w:sz w:val="36"/>
          <w:szCs w:val="36"/>
        </w:rPr>
        <w:t>2020年现代种业提升工程项目（农作物种子类）</w:t>
      </w:r>
    </w:p>
    <w:p>
      <w:pPr>
        <w:adjustRightInd w:val="0"/>
        <w:snapToGrid w:val="0"/>
        <w:spacing w:line="560" w:lineRule="exact"/>
        <w:ind w:firstLine="723" w:firstLineChars="200"/>
        <w:jc w:val="center"/>
        <w:rPr>
          <w:rFonts w:eastAsia="华文中宋"/>
          <w:b/>
          <w:bCs/>
          <w:color w:val="000000"/>
          <w:sz w:val="36"/>
          <w:szCs w:val="36"/>
        </w:rPr>
      </w:pPr>
      <w:r>
        <w:rPr>
          <w:rFonts w:eastAsia="华文中宋"/>
          <w:b/>
          <w:bCs/>
          <w:color w:val="000000"/>
          <w:sz w:val="36"/>
          <w:szCs w:val="36"/>
        </w:rPr>
        <w:t>申报指南</w:t>
      </w:r>
    </w:p>
    <w:p>
      <w:pPr>
        <w:adjustRightInd w:val="0"/>
        <w:snapToGrid w:val="0"/>
        <w:spacing w:line="560" w:lineRule="exact"/>
        <w:ind w:firstLine="640" w:firstLineChars="200"/>
        <w:rPr>
          <w:rFonts w:eastAsia="仿宋_GB2312"/>
          <w:color w:val="000000"/>
          <w:sz w:val="32"/>
          <w:szCs w:val="32"/>
        </w:rPr>
      </w:pP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2020年</w:t>
      </w:r>
      <w:r>
        <w:rPr>
          <w:rFonts w:hint="eastAsia" w:eastAsia="仿宋_GB2312"/>
          <w:color w:val="000000"/>
          <w:sz w:val="32"/>
          <w:szCs w:val="32"/>
        </w:rPr>
        <w:t>国家</w:t>
      </w:r>
      <w:r>
        <w:rPr>
          <w:rFonts w:eastAsia="仿宋_GB2312"/>
          <w:color w:val="000000"/>
          <w:sz w:val="32"/>
          <w:szCs w:val="32"/>
        </w:rPr>
        <w:t>重点支持种质资源保护项目建设。</w:t>
      </w:r>
    </w:p>
    <w:p>
      <w:pPr>
        <w:adjustRightInd w:val="0"/>
        <w:snapToGrid w:val="0"/>
        <w:spacing w:line="560" w:lineRule="exact"/>
        <w:ind w:firstLine="640" w:firstLineChars="200"/>
        <w:outlineLvl w:val="0"/>
        <w:rPr>
          <w:rFonts w:eastAsia="黑体"/>
          <w:color w:val="000000"/>
          <w:sz w:val="32"/>
          <w:szCs w:val="32"/>
        </w:rPr>
      </w:pPr>
      <w:r>
        <w:rPr>
          <w:rFonts w:eastAsia="黑体"/>
          <w:color w:val="000000"/>
          <w:sz w:val="32"/>
          <w:szCs w:val="32"/>
        </w:rPr>
        <w:t>一、种质资源保护利用能力提升项目</w:t>
      </w:r>
    </w:p>
    <w:p>
      <w:pPr>
        <w:adjustRightInd w:val="0"/>
        <w:snapToGrid w:val="0"/>
        <w:spacing w:line="560" w:lineRule="exact"/>
        <w:ind w:firstLine="643" w:firstLineChars="200"/>
        <w:outlineLvl w:val="1"/>
        <w:rPr>
          <w:rFonts w:eastAsia="楷体_GB2312"/>
          <w:b/>
          <w:bCs/>
          <w:color w:val="000000"/>
          <w:sz w:val="32"/>
          <w:szCs w:val="32"/>
        </w:rPr>
      </w:pPr>
      <w:r>
        <w:rPr>
          <w:rFonts w:eastAsia="楷体_GB2312"/>
          <w:b/>
          <w:bCs/>
          <w:color w:val="000000"/>
          <w:sz w:val="32"/>
          <w:szCs w:val="32"/>
        </w:rPr>
        <w:t>（</w:t>
      </w:r>
      <w:r>
        <w:rPr>
          <w:rFonts w:hint="eastAsia" w:eastAsia="楷体_GB2312"/>
          <w:b/>
          <w:bCs/>
          <w:color w:val="000000"/>
          <w:sz w:val="32"/>
          <w:szCs w:val="32"/>
        </w:rPr>
        <w:t>一</w:t>
      </w:r>
      <w:r>
        <w:rPr>
          <w:rFonts w:eastAsia="楷体_GB2312"/>
          <w:b/>
          <w:bCs/>
          <w:color w:val="000000"/>
          <w:sz w:val="32"/>
          <w:szCs w:val="32"/>
        </w:rPr>
        <w:t>）国家农作物种质资源圃项目</w:t>
      </w:r>
    </w:p>
    <w:p>
      <w:pPr>
        <w:adjustRightInd w:val="0"/>
        <w:snapToGrid w:val="0"/>
        <w:spacing w:line="560" w:lineRule="exact"/>
        <w:ind w:firstLine="643" w:firstLineChars="200"/>
        <w:rPr>
          <w:rFonts w:eastAsia="仿宋_GB2312"/>
          <w:color w:val="FF0000"/>
          <w:sz w:val="32"/>
          <w:szCs w:val="32"/>
        </w:rPr>
      </w:pPr>
      <w:r>
        <w:rPr>
          <w:rFonts w:eastAsia="仿宋_GB2312"/>
          <w:b/>
          <w:bCs/>
          <w:color w:val="000000"/>
          <w:sz w:val="32"/>
          <w:szCs w:val="32"/>
        </w:rPr>
        <w:t>1.建设要求。</w:t>
      </w:r>
      <w:r>
        <w:rPr>
          <w:rFonts w:eastAsia="仿宋_GB2312"/>
          <w:sz w:val="32"/>
          <w:szCs w:val="32"/>
        </w:rPr>
        <w:t>改扩建项目形成的保存、鉴定评价和分发能力原则上不低于新建资源圃。</w:t>
      </w:r>
    </w:p>
    <w:p>
      <w:pPr>
        <w:adjustRightInd w:val="0"/>
        <w:snapToGrid w:val="0"/>
        <w:spacing w:line="560" w:lineRule="exact"/>
        <w:ind w:firstLine="643" w:firstLineChars="200"/>
        <w:rPr>
          <w:rFonts w:eastAsia="仿宋_GB2312"/>
          <w:color w:val="000000"/>
          <w:kern w:val="0"/>
          <w:sz w:val="32"/>
          <w:szCs w:val="32"/>
        </w:rPr>
      </w:pPr>
      <w:r>
        <w:rPr>
          <w:rFonts w:eastAsia="仿宋_GB2312"/>
          <w:b/>
          <w:bCs/>
          <w:color w:val="000000"/>
          <w:kern w:val="0"/>
          <w:sz w:val="32"/>
          <w:szCs w:val="32"/>
        </w:rPr>
        <w:t>2.建设内容。</w:t>
      </w:r>
      <w:r>
        <w:rPr>
          <w:rFonts w:eastAsia="仿宋_GB2312"/>
          <w:color w:val="000000"/>
          <w:kern w:val="0"/>
          <w:sz w:val="32"/>
          <w:szCs w:val="32"/>
        </w:rPr>
        <w:t>改扩建资源圃按照填平补齐原则，根据扩增保存种质资源的数量等实际需求，补充建设田间工程、购置仪器设备和物联网数据获取与处理系统等。</w:t>
      </w:r>
    </w:p>
    <w:p>
      <w:pPr>
        <w:tabs>
          <w:tab w:val="left" w:pos="5220"/>
        </w:tabs>
        <w:adjustRightInd w:val="0"/>
        <w:snapToGrid w:val="0"/>
        <w:spacing w:line="560" w:lineRule="exact"/>
        <w:ind w:firstLine="643" w:firstLineChars="200"/>
        <w:rPr>
          <w:rFonts w:eastAsia="仿宋_GB2312"/>
          <w:color w:val="000000"/>
          <w:kern w:val="0"/>
          <w:sz w:val="32"/>
          <w:szCs w:val="32"/>
        </w:rPr>
      </w:pPr>
      <w:r>
        <w:rPr>
          <w:rFonts w:eastAsia="仿宋_GB2312"/>
          <w:b/>
          <w:bCs/>
          <w:color w:val="000000"/>
          <w:kern w:val="0"/>
          <w:sz w:val="32"/>
          <w:szCs w:val="32"/>
        </w:rPr>
        <w:t>3.项目布局及申报条件。</w:t>
      </w:r>
      <w:r>
        <w:rPr>
          <w:rFonts w:hint="eastAsia" w:eastAsia="仿宋_GB2312"/>
          <w:color w:val="000000"/>
          <w:kern w:val="0"/>
          <w:sz w:val="32"/>
          <w:szCs w:val="32"/>
        </w:rPr>
        <w:t>拟在全省</w:t>
      </w:r>
      <w:r>
        <w:rPr>
          <w:rFonts w:eastAsia="仿宋_GB2312"/>
          <w:color w:val="000000"/>
          <w:kern w:val="0"/>
          <w:sz w:val="32"/>
          <w:szCs w:val="32"/>
        </w:rPr>
        <w:t>改扩建一</w:t>
      </w:r>
      <w:r>
        <w:rPr>
          <w:rFonts w:hint="eastAsia" w:eastAsia="仿宋_GB2312"/>
          <w:color w:val="000000"/>
          <w:kern w:val="0"/>
          <w:sz w:val="32"/>
          <w:szCs w:val="32"/>
        </w:rPr>
        <w:t>个</w:t>
      </w:r>
      <w:r>
        <w:rPr>
          <w:rFonts w:eastAsia="仿宋_GB2312"/>
          <w:color w:val="000000"/>
          <w:kern w:val="0"/>
          <w:sz w:val="32"/>
          <w:szCs w:val="32"/>
        </w:rPr>
        <w:t>柿种质资源圃，由已承担国家种质资源保存任务的国家和省级科研教学单位建设，应具备承担DUS测试以及植物新品种保护繁殖材料保存能力。</w:t>
      </w:r>
    </w:p>
    <w:p>
      <w:pPr>
        <w:adjustRightInd w:val="0"/>
        <w:snapToGrid w:val="0"/>
        <w:spacing w:line="560" w:lineRule="exact"/>
        <w:ind w:firstLine="643" w:firstLineChars="200"/>
        <w:outlineLvl w:val="1"/>
        <w:rPr>
          <w:rFonts w:eastAsia="仿宋_GB2312"/>
          <w:color w:val="000000"/>
          <w:sz w:val="32"/>
          <w:szCs w:val="32"/>
        </w:rPr>
      </w:pPr>
      <w:r>
        <w:rPr>
          <w:rFonts w:eastAsia="仿宋_GB2312"/>
          <w:b/>
          <w:bCs/>
          <w:color w:val="000000"/>
          <w:kern w:val="0"/>
          <w:sz w:val="32"/>
          <w:szCs w:val="32"/>
        </w:rPr>
        <w:t>4.中央投资规模。</w:t>
      </w:r>
      <w:r>
        <w:rPr>
          <w:rFonts w:eastAsia="仿宋_GB2312"/>
          <w:color w:val="000000"/>
          <w:sz w:val="32"/>
          <w:szCs w:val="32"/>
        </w:rPr>
        <w:t>按照90%的比例</w:t>
      </w:r>
      <w:r>
        <w:rPr>
          <w:rFonts w:hint="eastAsia" w:eastAsia="仿宋_GB2312"/>
          <w:color w:val="000000"/>
          <w:sz w:val="32"/>
          <w:szCs w:val="32"/>
        </w:rPr>
        <w:t>申请</w:t>
      </w:r>
      <w:r>
        <w:rPr>
          <w:rFonts w:eastAsia="仿宋_GB2312"/>
          <w:color w:val="000000"/>
          <w:sz w:val="32"/>
          <w:szCs w:val="32"/>
        </w:rPr>
        <w:t>中央投资，且中央投资规模不低于1000万元。</w:t>
      </w:r>
    </w:p>
    <w:p>
      <w:pPr>
        <w:adjustRightInd w:val="0"/>
        <w:snapToGrid w:val="0"/>
        <w:spacing w:line="560" w:lineRule="exact"/>
        <w:ind w:firstLine="643" w:firstLineChars="200"/>
        <w:rPr>
          <w:rFonts w:eastAsia="楷体_GB2312"/>
          <w:b/>
          <w:bCs/>
          <w:sz w:val="32"/>
          <w:szCs w:val="32"/>
        </w:rPr>
      </w:pPr>
      <w:r>
        <w:rPr>
          <w:rFonts w:eastAsia="楷体_GB2312"/>
          <w:b/>
          <w:bCs/>
          <w:sz w:val="32"/>
          <w:szCs w:val="32"/>
        </w:rPr>
        <w:t>（</w:t>
      </w:r>
      <w:r>
        <w:rPr>
          <w:rFonts w:hint="eastAsia" w:eastAsia="楷体_GB2312"/>
          <w:b/>
          <w:bCs/>
          <w:sz w:val="32"/>
          <w:szCs w:val="32"/>
        </w:rPr>
        <w:t>二</w:t>
      </w:r>
      <w:r>
        <w:rPr>
          <w:rFonts w:eastAsia="楷体_GB2312"/>
          <w:b/>
          <w:bCs/>
          <w:sz w:val="32"/>
          <w:szCs w:val="32"/>
        </w:rPr>
        <w:t>）农业野生植物原生境保护区项目</w:t>
      </w:r>
    </w:p>
    <w:p>
      <w:pPr>
        <w:adjustRightInd w:val="0"/>
        <w:snapToGrid w:val="0"/>
        <w:spacing w:line="560" w:lineRule="exact"/>
        <w:ind w:firstLine="643" w:firstLineChars="200"/>
        <w:rPr>
          <w:rFonts w:eastAsia="仿宋_GB2312"/>
          <w:sz w:val="32"/>
          <w:szCs w:val="32"/>
        </w:rPr>
      </w:pPr>
      <w:r>
        <w:rPr>
          <w:rFonts w:eastAsia="仿宋_GB2312"/>
          <w:b/>
          <w:bCs/>
          <w:sz w:val="32"/>
          <w:szCs w:val="32"/>
        </w:rPr>
        <w:t>1.建设要求。保护区总面积达到</w:t>
      </w:r>
      <w:r>
        <w:rPr>
          <w:rFonts w:eastAsia="仿宋_GB2312"/>
          <w:sz w:val="32"/>
          <w:szCs w:val="32"/>
        </w:rPr>
        <w:t>1500</w:t>
      </w:r>
      <w:r>
        <w:rPr>
          <w:rFonts w:eastAsia="仿宋_GB2312"/>
          <w:b/>
          <w:bCs/>
          <w:sz w:val="32"/>
          <w:szCs w:val="32"/>
        </w:rPr>
        <w:t>亩以上</w:t>
      </w:r>
      <w:r>
        <w:rPr>
          <w:rFonts w:eastAsia="仿宋_GB2312"/>
          <w:sz w:val="32"/>
          <w:szCs w:val="32"/>
        </w:rPr>
        <w:t>。</w:t>
      </w:r>
      <w:r>
        <w:rPr>
          <w:rFonts w:eastAsia="仿宋_GB2312"/>
          <w:kern w:val="0"/>
          <w:sz w:val="32"/>
          <w:szCs w:val="32"/>
        </w:rPr>
        <w:t>项目建成后，原生境保护区内的国家重点保护野生植物及其栖息地得到有效保护，严重濒危的农业野生植物珍稀物种种群得到恢复和发展。</w:t>
      </w:r>
    </w:p>
    <w:p>
      <w:pPr>
        <w:adjustRightInd w:val="0"/>
        <w:snapToGrid w:val="0"/>
        <w:spacing w:line="560" w:lineRule="exact"/>
        <w:ind w:firstLine="643" w:firstLineChars="200"/>
        <w:rPr>
          <w:rFonts w:eastAsia="仿宋_GB2312"/>
          <w:sz w:val="32"/>
          <w:szCs w:val="32"/>
        </w:rPr>
      </w:pPr>
      <w:r>
        <w:rPr>
          <w:rFonts w:eastAsia="仿宋_GB2312"/>
          <w:b/>
          <w:bCs/>
          <w:kern w:val="0"/>
          <w:sz w:val="32"/>
          <w:szCs w:val="32"/>
        </w:rPr>
        <w:t>2.建设内容。</w:t>
      </w:r>
      <w:r>
        <w:rPr>
          <w:rFonts w:eastAsia="仿宋_GB2312"/>
          <w:kern w:val="0"/>
          <w:sz w:val="32"/>
          <w:szCs w:val="32"/>
        </w:rPr>
        <w:t>申报项目应根据实际需求，重点建设</w:t>
      </w:r>
      <w:r>
        <w:rPr>
          <w:rFonts w:eastAsia="仿宋_GB2312"/>
          <w:sz w:val="32"/>
          <w:szCs w:val="32"/>
        </w:rPr>
        <w:t>隔离设施、警示设施、看护设施、防火排灌设施、温室、网室及必要的供电供水设施等，购置数据采集分析设备、通讯巡逻设备、环境监测设备、标本陈列设备、资源监测与管护监控设备等。</w:t>
      </w:r>
    </w:p>
    <w:p>
      <w:pPr>
        <w:adjustRightInd w:val="0"/>
        <w:snapToGrid w:val="0"/>
        <w:spacing w:line="560" w:lineRule="exact"/>
        <w:ind w:firstLine="643" w:firstLineChars="200"/>
        <w:rPr>
          <w:rFonts w:eastAsia="仿宋_GB2312"/>
          <w:sz w:val="32"/>
          <w:szCs w:val="32"/>
        </w:rPr>
      </w:pPr>
      <w:r>
        <w:rPr>
          <w:rFonts w:eastAsia="仿宋_GB2312"/>
          <w:b/>
          <w:bCs/>
          <w:kern w:val="0"/>
          <w:sz w:val="32"/>
          <w:szCs w:val="32"/>
        </w:rPr>
        <w:t>3.项目布局及申报条件。</w:t>
      </w:r>
      <w:r>
        <w:rPr>
          <w:rFonts w:eastAsia="仿宋_GB2312"/>
          <w:sz w:val="32"/>
          <w:szCs w:val="32"/>
        </w:rPr>
        <w:t>项目建设主体应为</w:t>
      </w:r>
      <w:r>
        <w:rPr>
          <w:rFonts w:eastAsia="仿宋_GB2312"/>
          <w:b/>
          <w:bCs/>
          <w:sz w:val="32"/>
          <w:szCs w:val="32"/>
        </w:rPr>
        <w:t>具有独立法人资格的县级农业环保站、科教站、农技站等事业单位</w:t>
      </w:r>
      <w:r>
        <w:rPr>
          <w:rFonts w:eastAsia="仿宋_GB2312"/>
          <w:sz w:val="32"/>
          <w:szCs w:val="32"/>
        </w:rPr>
        <w:t>，</w:t>
      </w:r>
      <w:r>
        <w:rPr>
          <w:rFonts w:eastAsia="仿宋_GB2312"/>
          <w:b/>
          <w:bCs/>
          <w:sz w:val="32"/>
          <w:szCs w:val="32"/>
        </w:rPr>
        <w:t>并应具备相应的技术力量。</w:t>
      </w:r>
      <w:r>
        <w:rPr>
          <w:rFonts w:eastAsia="仿宋_GB2312"/>
          <w:sz w:val="32"/>
          <w:szCs w:val="32"/>
        </w:rPr>
        <w:t>申报项目目标保护物种应</w:t>
      </w:r>
      <w:r>
        <w:rPr>
          <w:rFonts w:eastAsia="仿宋_GB2312"/>
          <w:b/>
          <w:bCs/>
          <w:sz w:val="32"/>
          <w:szCs w:val="32"/>
        </w:rPr>
        <w:t>优先选择</w:t>
      </w:r>
      <w:r>
        <w:rPr>
          <w:rFonts w:eastAsia="仿宋_GB2312"/>
          <w:sz w:val="32"/>
          <w:szCs w:val="32"/>
        </w:rPr>
        <w:t>已列入《国家重点保护野生植物名录》的，处于濒危状态、对粮食安全和农业可持续发展具有重要价值的农业野生植物，包括作物野生近缘植物、野生蔬菜、野生果树、野生花卉、野生茶树和野生药用植物等。</w:t>
      </w:r>
      <w:r>
        <w:rPr>
          <w:rFonts w:eastAsia="仿宋_GB2312"/>
          <w:b/>
          <w:bCs/>
          <w:sz w:val="32"/>
          <w:szCs w:val="32"/>
        </w:rPr>
        <w:t>项目需取得县级以上人民政府建立原生境保护区的批复文件，明确保护物种、建设地点和范围、责任主体，具有长期土地经营使用权和充足的运行经费保障等，项目区域应远离人群密集活动区、污染源、地质塌陷区等。</w:t>
      </w:r>
      <w:r>
        <w:rPr>
          <w:rFonts w:eastAsia="仿宋_GB2312"/>
          <w:sz w:val="32"/>
          <w:szCs w:val="32"/>
        </w:rPr>
        <w:t>鼓励以省</w:t>
      </w:r>
      <w:r>
        <w:rPr>
          <w:rFonts w:hint="eastAsia" w:eastAsia="仿宋_GB2312"/>
          <w:sz w:val="32"/>
          <w:szCs w:val="32"/>
        </w:rPr>
        <w:t>、市</w:t>
      </w:r>
      <w:r>
        <w:rPr>
          <w:rFonts w:eastAsia="仿宋_GB2312"/>
          <w:sz w:val="32"/>
          <w:szCs w:val="32"/>
        </w:rPr>
        <w:t>级农业环保站、农技站等事业单位牵头，统筹辖区内符合规划布局的各县农业野生植物原生境保护区项目打捆申报为一个总项目，并优先考虑。项目申报单位需明确项目后续管护措施。</w:t>
      </w:r>
    </w:p>
    <w:p>
      <w:pPr>
        <w:adjustRightInd w:val="0"/>
        <w:snapToGrid w:val="0"/>
        <w:spacing w:line="560" w:lineRule="exact"/>
        <w:ind w:firstLine="643" w:firstLineChars="200"/>
        <w:rPr>
          <w:rFonts w:eastAsia="仿宋_GB2312"/>
          <w:sz w:val="32"/>
          <w:szCs w:val="32"/>
        </w:rPr>
      </w:pPr>
      <w:r>
        <w:rPr>
          <w:rFonts w:eastAsia="仿宋_GB2312"/>
          <w:b/>
          <w:bCs/>
          <w:kern w:val="0"/>
          <w:sz w:val="32"/>
          <w:szCs w:val="32"/>
        </w:rPr>
        <w:t>4.中央投资规模。</w:t>
      </w:r>
      <w:r>
        <w:rPr>
          <w:rFonts w:eastAsia="仿宋_GB2312"/>
          <w:kern w:val="0"/>
          <w:sz w:val="32"/>
          <w:szCs w:val="32"/>
        </w:rPr>
        <w:t>按照西部地区90%的比例安排中央投资，且中央投资规模不低于1000万元。</w:t>
      </w:r>
    </w:p>
    <w:p>
      <w:pPr>
        <w:adjustRightInd w:val="0"/>
        <w:snapToGrid w:val="0"/>
        <w:spacing w:line="560" w:lineRule="exact"/>
        <w:ind w:firstLine="640" w:firstLineChars="200"/>
        <w:rPr>
          <w:rFonts w:eastAsia="黑体"/>
          <w:color w:val="000000"/>
          <w:sz w:val="32"/>
          <w:szCs w:val="32"/>
        </w:rPr>
      </w:pPr>
      <w:r>
        <w:rPr>
          <w:rFonts w:hint="eastAsia" w:eastAsia="黑体"/>
          <w:color w:val="000000"/>
          <w:sz w:val="32"/>
          <w:szCs w:val="32"/>
        </w:rPr>
        <w:t>二</w:t>
      </w:r>
      <w:r>
        <w:rPr>
          <w:rFonts w:eastAsia="黑体"/>
          <w:color w:val="000000"/>
          <w:sz w:val="32"/>
          <w:szCs w:val="32"/>
        </w:rPr>
        <w:t>、其他申报要求</w:t>
      </w:r>
    </w:p>
    <w:p>
      <w:pPr>
        <w:adjustRightInd w:val="0"/>
        <w:snapToGrid w:val="0"/>
        <w:spacing w:line="560" w:lineRule="exact"/>
        <w:ind w:firstLine="643" w:firstLineChars="200"/>
        <w:rPr>
          <w:rFonts w:eastAsia="仿宋_GB2312"/>
          <w:color w:val="000000"/>
          <w:sz w:val="32"/>
          <w:szCs w:val="32"/>
        </w:rPr>
      </w:pPr>
      <w:r>
        <w:rPr>
          <w:rFonts w:eastAsia="楷体_GB2312"/>
          <w:b/>
          <w:bCs/>
          <w:color w:val="000000"/>
          <w:sz w:val="32"/>
          <w:szCs w:val="32"/>
        </w:rPr>
        <w:t>（一）项目名称。</w:t>
      </w:r>
      <w:r>
        <w:rPr>
          <w:rFonts w:eastAsia="仿宋_GB2312"/>
          <w:color w:val="000000"/>
          <w:sz w:val="32"/>
          <w:szCs w:val="32"/>
        </w:rPr>
        <w:t>地方申报项目按照“建设地点（缩写）+农作物类型（可选）+项目类型”模式命名，如：**</w:t>
      </w:r>
      <w:r>
        <w:rPr>
          <w:rFonts w:hint="eastAsia" w:eastAsia="仿宋_GB2312"/>
          <w:color w:val="000000"/>
          <w:sz w:val="32"/>
          <w:szCs w:val="32"/>
        </w:rPr>
        <w:t>市</w:t>
      </w:r>
      <w:r>
        <w:rPr>
          <w:rFonts w:eastAsia="仿宋_GB2312"/>
          <w:color w:val="000000"/>
          <w:sz w:val="32"/>
          <w:szCs w:val="32"/>
        </w:rPr>
        <w:t>**</w:t>
      </w:r>
      <w:r>
        <w:rPr>
          <w:rFonts w:hint="eastAsia" w:eastAsia="仿宋_GB2312"/>
          <w:color w:val="000000"/>
          <w:sz w:val="32"/>
          <w:szCs w:val="32"/>
        </w:rPr>
        <w:t>县</w:t>
      </w:r>
      <w:r>
        <w:rPr>
          <w:rFonts w:eastAsia="仿宋_GB2312"/>
          <w:color w:val="000000"/>
          <w:sz w:val="32"/>
          <w:szCs w:val="32"/>
        </w:rPr>
        <w:t>国家农作物品种区域试验站项目。</w:t>
      </w:r>
    </w:p>
    <w:p>
      <w:pPr>
        <w:adjustRightInd w:val="0"/>
        <w:snapToGrid w:val="0"/>
        <w:spacing w:line="560" w:lineRule="exact"/>
        <w:ind w:firstLine="643" w:firstLineChars="200"/>
        <w:rPr>
          <w:rFonts w:eastAsia="楷体_GB2312"/>
          <w:b/>
          <w:bCs/>
          <w:color w:val="000000"/>
          <w:sz w:val="32"/>
          <w:szCs w:val="32"/>
        </w:rPr>
      </w:pPr>
      <w:r>
        <w:rPr>
          <w:rFonts w:eastAsia="楷体_GB2312"/>
          <w:b/>
          <w:bCs/>
          <w:color w:val="000000"/>
          <w:sz w:val="32"/>
          <w:szCs w:val="32"/>
        </w:rPr>
        <w:t>（二）可研报告须附具的证明材料。</w:t>
      </w:r>
      <w:r>
        <w:rPr>
          <w:rFonts w:eastAsia="仿宋_GB2312"/>
          <w:color w:val="000000"/>
          <w:sz w:val="32"/>
          <w:szCs w:val="32"/>
        </w:rPr>
        <w:t>项目承担主体为符合申报要求的企事业单位，并附有效的法人证书及组织机构代码证；项目建设所需土地使用证明或项目用地预审意见、土地租用协议、规划部门规划意见书；有关技术成果证明；地方财政资金配套承诺函；科企合作协议或证明材料；企业2016-2018年财务报表；申报项目在拟建地点的现状图及规划设计平面图。符合指南中各类型项目申报条件的其他相关证明材料。</w:t>
      </w:r>
    </w:p>
    <w:p>
      <w:pPr>
        <w:adjustRightInd w:val="0"/>
        <w:snapToGrid w:val="0"/>
        <w:spacing w:line="560" w:lineRule="exact"/>
        <w:ind w:firstLine="643" w:firstLineChars="200"/>
        <w:rPr>
          <w:rFonts w:eastAsia="仿宋_GB2312"/>
          <w:color w:val="000000"/>
          <w:sz w:val="32"/>
          <w:szCs w:val="32"/>
        </w:rPr>
      </w:pPr>
      <w:r>
        <w:rPr>
          <w:rFonts w:eastAsia="楷体_GB2312"/>
          <w:b/>
          <w:bCs/>
          <w:color w:val="000000"/>
          <w:sz w:val="32"/>
          <w:szCs w:val="32"/>
        </w:rPr>
        <w:t>（三）项目申报建设内容有关要求。</w:t>
      </w:r>
      <w:r>
        <w:rPr>
          <w:rFonts w:eastAsia="仿宋_GB2312"/>
          <w:color w:val="000000"/>
          <w:sz w:val="32"/>
          <w:szCs w:val="32"/>
        </w:rPr>
        <w:t>土建工程要按实际需要明确建设数量和面积，不得以项目名义兴建楼堂馆所；田间工程、仪器设备要根据实际需要，合理确定项目建设标准和购置设备规格。</w:t>
      </w:r>
    </w:p>
    <w:p>
      <w:pPr>
        <w:adjustRightInd w:val="0"/>
        <w:snapToGrid w:val="0"/>
        <w:spacing w:line="560" w:lineRule="exact"/>
        <w:ind w:firstLine="643" w:firstLineChars="200"/>
        <w:rPr>
          <w:rFonts w:eastAsia="仿宋_GB2312"/>
          <w:color w:val="000000"/>
          <w:sz w:val="32"/>
          <w:szCs w:val="32"/>
        </w:rPr>
      </w:pPr>
      <w:r>
        <w:rPr>
          <w:rFonts w:eastAsia="楷体_GB2312"/>
          <w:b/>
          <w:bCs/>
          <w:color w:val="000000"/>
          <w:sz w:val="32"/>
          <w:szCs w:val="32"/>
        </w:rPr>
        <w:t>（四）其他。</w:t>
      </w:r>
      <w:r>
        <w:rPr>
          <w:rFonts w:eastAsia="仿宋_GB2312"/>
          <w:color w:val="000000"/>
          <w:sz w:val="32"/>
          <w:szCs w:val="32"/>
        </w:rPr>
        <w:t>为贯彻落实九部委关于《贫困地区发展特色产业促进精准脱贫指导意见》（农计发〔2016〕59号）和《农业部关于加大贫困地区项目资金倾斜支持力度促进特色产业精准扶贫的意见》（农计发〔2016〕94号）精神，符合条件的贫困地区特色产业发展项目将优先</w:t>
      </w:r>
      <w:r>
        <w:rPr>
          <w:rFonts w:hint="eastAsia" w:eastAsia="仿宋_GB2312"/>
          <w:color w:val="000000"/>
          <w:sz w:val="32"/>
          <w:szCs w:val="32"/>
        </w:rPr>
        <w:t>推荐</w:t>
      </w:r>
      <w:r>
        <w:rPr>
          <w:rFonts w:eastAsia="仿宋_GB2312"/>
          <w:color w:val="000000"/>
          <w:sz w:val="32"/>
          <w:szCs w:val="32"/>
        </w:rPr>
        <w:t>。</w:t>
      </w:r>
    </w:p>
    <w:p>
      <w:pPr>
        <w:adjustRightInd w:val="0"/>
        <w:snapToGrid w:val="0"/>
        <w:spacing w:line="560" w:lineRule="exact"/>
        <w:ind w:firstLine="640" w:firstLineChars="200"/>
        <w:rPr>
          <w:rFonts w:eastAsia="黑体"/>
          <w:color w:val="000000"/>
          <w:sz w:val="32"/>
          <w:szCs w:val="32"/>
        </w:rPr>
      </w:pPr>
      <w:r>
        <w:rPr>
          <w:rFonts w:eastAsia="黑体"/>
          <w:color w:val="000000"/>
          <w:sz w:val="32"/>
          <w:szCs w:val="32"/>
        </w:rPr>
        <w:t>六、联系方式</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省</w:t>
      </w:r>
      <w:r>
        <w:rPr>
          <w:rFonts w:eastAsia="仿宋_GB2312"/>
          <w:color w:val="000000"/>
          <w:sz w:val="32"/>
          <w:szCs w:val="32"/>
        </w:rPr>
        <w:t>农业农村</w:t>
      </w:r>
      <w:r>
        <w:rPr>
          <w:rFonts w:hint="eastAsia" w:eastAsia="仿宋_GB2312"/>
          <w:color w:val="000000"/>
          <w:sz w:val="32"/>
          <w:szCs w:val="32"/>
        </w:rPr>
        <w:t>厅规划</w:t>
      </w:r>
      <w:r>
        <w:rPr>
          <w:rFonts w:eastAsia="仿宋_GB2312"/>
          <w:color w:val="000000"/>
          <w:sz w:val="32"/>
          <w:szCs w:val="32"/>
        </w:rPr>
        <w:t>财务</w:t>
      </w:r>
      <w:r>
        <w:rPr>
          <w:rFonts w:hint="eastAsia" w:eastAsia="仿宋_GB2312"/>
          <w:color w:val="000000"/>
          <w:sz w:val="32"/>
          <w:szCs w:val="32"/>
        </w:rPr>
        <w:t>处</w:t>
      </w:r>
    </w:p>
    <w:p>
      <w:pPr>
        <w:adjustRightInd w:val="0"/>
        <w:snapToGrid w:val="0"/>
        <w:spacing w:line="560" w:lineRule="exact"/>
        <w:ind w:firstLine="960" w:firstLineChars="300"/>
        <w:rPr>
          <w:rFonts w:eastAsia="仿宋_GB2312"/>
          <w:color w:val="000000"/>
          <w:sz w:val="32"/>
          <w:szCs w:val="32"/>
        </w:rPr>
      </w:pPr>
      <w:r>
        <w:rPr>
          <w:rFonts w:eastAsia="仿宋_GB2312"/>
          <w:color w:val="000000"/>
          <w:sz w:val="32"/>
          <w:szCs w:val="32"/>
        </w:rPr>
        <w:t>联 系 人：</w:t>
      </w:r>
      <w:r>
        <w:rPr>
          <w:rFonts w:hint="eastAsia" w:eastAsia="仿宋_GB2312"/>
          <w:color w:val="000000"/>
          <w:sz w:val="32"/>
          <w:szCs w:val="32"/>
        </w:rPr>
        <w:t>柴保成</w:t>
      </w:r>
    </w:p>
    <w:p>
      <w:pPr>
        <w:adjustRightInd w:val="0"/>
        <w:snapToGrid w:val="0"/>
        <w:spacing w:line="560" w:lineRule="exact"/>
        <w:ind w:firstLine="960" w:firstLineChars="300"/>
        <w:rPr>
          <w:rFonts w:eastAsia="仿宋_GB2312"/>
          <w:color w:val="000000"/>
          <w:sz w:val="32"/>
          <w:szCs w:val="32"/>
        </w:rPr>
      </w:pPr>
      <w:r>
        <w:rPr>
          <w:rFonts w:eastAsia="仿宋_GB2312"/>
          <w:color w:val="000000"/>
          <w:sz w:val="32"/>
          <w:szCs w:val="32"/>
        </w:rPr>
        <w:t>联系电话：</w:t>
      </w:r>
      <w:r>
        <w:rPr>
          <w:rFonts w:hint="eastAsia" w:eastAsia="仿宋_GB2312"/>
          <w:color w:val="000000"/>
          <w:sz w:val="32"/>
          <w:szCs w:val="32"/>
        </w:rPr>
        <w:t>029-</w:t>
      </w:r>
      <w:r>
        <w:rPr>
          <w:rFonts w:eastAsia="仿宋_GB2312"/>
          <w:color w:val="000000"/>
          <w:sz w:val="32"/>
          <w:szCs w:val="32"/>
        </w:rPr>
        <w:t>-</w:t>
      </w:r>
      <w:r>
        <w:rPr>
          <w:rFonts w:hint="eastAsia" w:eastAsia="仿宋_GB2312"/>
          <w:color w:val="000000"/>
          <w:sz w:val="32"/>
          <w:szCs w:val="32"/>
        </w:rPr>
        <w:t>87321691</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省</w:t>
      </w:r>
      <w:r>
        <w:rPr>
          <w:rFonts w:eastAsia="仿宋_GB2312"/>
          <w:color w:val="000000"/>
          <w:sz w:val="32"/>
          <w:szCs w:val="32"/>
        </w:rPr>
        <w:t>农业农村</w:t>
      </w:r>
      <w:r>
        <w:rPr>
          <w:rFonts w:hint="eastAsia" w:eastAsia="仿宋_GB2312"/>
          <w:color w:val="000000"/>
          <w:sz w:val="32"/>
          <w:szCs w:val="32"/>
        </w:rPr>
        <w:t>厅</w:t>
      </w:r>
      <w:r>
        <w:rPr>
          <w:rFonts w:eastAsia="仿宋_GB2312"/>
          <w:color w:val="000000"/>
          <w:sz w:val="32"/>
          <w:szCs w:val="32"/>
        </w:rPr>
        <w:t>种业管理</w:t>
      </w:r>
      <w:r>
        <w:rPr>
          <w:rFonts w:hint="eastAsia" w:eastAsia="仿宋_GB2312"/>
          <w:color w:val="000000"/>
          <w:sz w:val="32"/>
          <w:szCs w:val="32"/>
        </w:rPr>
        <w:t>处</w:t>
      </w:r>
    </w:p>
    <w:p>
      <w:pPr>
        <w:adjustRightInd w:val="0"/>
        <w:snapToGrid w:val="0"/>
        <w:spacing w:line="560" w:lineRule="exact"/>
        <w:ind w:firstLine="960" w:firstLineChars="300"/>
        <w:rPr>
          <w:rFonts w:eastAsia="仿宋_GB2312"/>
          <w:color w:val="000000"/>
          <w:sz w:val="32"/>
          <w:szCs w:val="32"/>
        </w:rPr>
      </w:pPr>
      <w:r>
        <w:rPr>
          <w:rFonts w:eastAsia="仿宋_GB2312"/>
          <w:color w:val="000000"/>
          <w:sz w:val="32"/>
          <w:szCs w:val="32"/>
        </w:rPr>
        <w:t>联 系 人：</w:t>
      </w:r>
      <w:r>
        <w:rPr>
          <w:rFonts w:hint="eastAsia" w:eastAsia="仿宋_GB2312"/>
          <w:color w:val="000000"/>
          <w:sz w:val="32"/>
          <w:szCs w:val="32"/>
        </w:rPr>
        <w:t>张</w:t>
      </w:r>
      <w:r>
        <w:rPr>
          <w:rFonts w:eastAsia="仿宋_GB2312"/>
          <w:color w:val="000000"/>
          <w:sz w:val="32"/>
          <w:szCs w:val="32"/>
        </w:rPr>
        <w:t>亚维</w:t>
      </w:r>
    </w:p>
    <w:p>
      <w:pPr>
        <w:adjustRightInd w:val="0"/>
        <w:snapToGrid w:val="0"/>
        <w:spacing w:line="560" w:lineRule="exact"/>
        <w:ind w:firstLine="960" w:firstLineChars="300"/>
        <w:rPr>
          <w:rFonts w:eastAsia="仿宋_GB2312"/>
          <w:color w:val="000000"/>
          <w:sz w:val="32"/>
          <w:szCs w:val="32"/>
        </w:rPr>
      </w:pPr>
      <w:r>
        <w:rPr>
          <w:rFonts w:eastAsia="仿宋_GB2312"/>
          <w:color w:val="000000"/>
          <w:sz w:val="32"/>
          <w:szCs w:val="32"/>
        </w:rPr>
        <w:t>联系电话：0</w:t>
      </w:r>
      <w:r>
        <w:rPr>
          <w:rFonts w:hint="eastAsia" w:eastAsia="仿宋_GB2312"/>
          <w:color w:val="000000"/>
          <w:sz w:val="32"/>
          <w:szCs w:val="32"/>
        </w:rPr>
        <w:t>29-87210631</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省农业农村厅</w:t>
      </w:r>
      <w:r>
        <w:rPr>
          <w:rFonts w:eastAsia="仿宋_GB2312"/>
          <w:color w:val="000000"/>
          <w:sz w:val="32"/>
          <w:szCs w:val="32"/>
        </w:rPr>
        <w:t>科技教育</w:t>
      </w:r>
      <w:r>
        <w:rPr>
          <w:rFonts w:hint="eastAsia" w:eastAsia="仿宋_GB2312"/>
          <w:color w:val="000000"/>
          <w:sz w:val="32"/>
          <w:szCs w:val="32"/>
        </w:rPr>
        <w:t>处</w:t>
      </w:r>
      <w:r>
        <w:rPr>
          <w:rFonts w:eastAsia="仿宋_GB2312"/>
          <w:color w:val="000000"/>
          <w:sz w:val="32"/>
          <w:szCs w:val="32"/>
        </w:rPr>
        <w:t>（原生境保护项目）</w:t>
      </w:r>
    </w:p>
    <w:p>
      <w:pPr>
        <w:adjustRightInd w:val="0"/>
        <w:snapToGrid w:val="0"/>
        <w:spacing w:line="560" w:lineRule="exact"/>
        <w:ind w:firstLine="960" w:firstLineChars="300"/>
        <w:rPr>
          <w:rFonts w:eastAsia="仿宋_GB2312"/>
          <w:color w:val="000000"/>
          <w:sz w:val="32"/>
          <w:szCs w:val="32"/>
        </w:rPr>
      </w:pPr>
      <w:r>
        <w:rPr>
          <w:rFonts w:eastAsia="仿宋_GB2312"/>
          <w:color w:val="000000"/>
          <w:sz w:val="32"/>
          <w:szCs w:val="32"/>
        </w:rPr>
        <w:t>联 系 人：</w:t>
      </w:r>
      <w:r>
        <w:rPr>
          <w:rFonts w:hint="eastAsia" w:eastAsia="仿宋_GB2312"/>
          <w:color w:val="000000"/>
          <w:sz w:val="32"/>
          <w:szCs w:val="32"/>
        </w:rPr>
        <w:t>王晨光</w:t>
      </w:r>
    </w:p>
    <w:p>
      <w:pPr>
        <w:adjustRightInd w:val="0"/>
        <w:snapToGrid w:val="0"/>
        <w:spacing w:line="560" w:lineRule="exact"/>
        <w:ind w:firstLine="960" w:firstLineChars="300"/>
        <w:rPr>
          <w:rFonts w:eastAsia="仿宋_GB2312"/>
          <w:color w:val="000000"/>
          <w:sz w:val="32"/>
          <w:szCs w:val="32"/>
        </w:rPr>
      </w:pPr>
      <w:r>
        <w:rPr>
          <w:rFonts w:eastAsia="仿宋_GB2312"/>
          <w:color w:val="000000"/>
          <w:sz w:val="32"/>
          <w:szCs w:val="32"/>
        </w:rPr>
        <w:t>联系电话：</w:t>
      </w:r>
      <w:r>
        <w:rPr>
          <w:rFonts w:hint="eastAsia" w:eastAsia="仿宋_GB2312"/>
          <w:color w:val="000000"/>
          <w:sz w:val="32"/>
          <w:szCs w:val="32"/>
        </w:rPr>
        <w:t xml:space="preserve"> 029</w:t>
      </w:r>
      <w:r>
        <w:rPr>
          <w:rFonts w:eastAsia="仿宋_GB2312"/>
          <w:color w:val="000000"/>
          <w:sz w:val="32"/>
          <w:szCs w:val="32"/>
        </w:rPr>
        <w:t>-87320250</w:t>
      </w:r>
      <w:r>
        <w:rPr>
          <w:rFonts w:eastAsia="仿宋_GB2312"/>
          <w:color w:val="000000"/>
          <w:sz w:val="32"/>
          <w:szCs w:val="32"/>
        </w:rPr>
        <w:br w:type="page"/>
      </w:r>
    </w:p>
    <w:p>
      <w:pPr>
        <w:widowControl/>
        <w:adjustRightInd w:val="0"/>
        <w:snapToGrid w:val="0"/>
        <w:spacing w:line="560" w:lineRule="exact"/>
        <w:jc w:val="center"/>
        <w:rPr>
          <w:rFonts w:eastAsia="华文中宋"/>
          <w:b/>
          <w:bCs/>
          <w:color w:val="000000"/>
          <w:sz w:val="36"/>
          <w:szCs w:val="36"/>
        </w:rPr>
      </w:pPr>
      <w:r>
        <w:rPr>
          <w:rFonts w:eastAsia="华文中宋"/>
          <w:b/>
          <w:bCs/>
          <w:color w:val="000000"/>
          <w:sz w:val="36"/>
          <w:szCs w:val="36"/>
        </w:rPr>
        <w:t>2020年现代种业提升工程项目（畜禽良种类）</w:t>
      </w:r>
    </w:p>
    <w:p>
      <w:pPr>
        <w:adjustRightInd w:val="0"/>
        <w:snapToGrid w:val="0"/>
        <w:spacing w:line="560" w:lineRule="exact"/>
        <w:jc w:val="center"/>
        <w:rPr>
          <w:rFonts w:eastAsia="华文中宋"/>
          <w:b/>
          <w:bCs/>
          <w:color w:val="000000"/>
          <w:sz w:val="36"/>
          <w:szCs w:val="36"/>
        </w:rPr>
      </w:pPr>
      <w:r>
        <w:rPr>
          <w:rFonts w:eastAsia="华文中宋"/>
          <w:b/>
          <w:bCs/>
          <w:color w:val="000000"/>
          <w:sz w:val="36"/>
          <w:szCs w:val="36"/>
        </w:rPr>
        <w:t>申报指南</w:t>
      </w:r>
    </w:p>
    <w:p>
      <w:pPr>
        <w:adjustRightInd w:val="0"/>
        <w:snapToGrid w:val="0"/>
        <w:spacing w:line="560" w:lineRule="exact"/>
        <w:ind w:firstLine="643" w:firstLineChars="200"/>
        <w:rPr>
          <w:rFonts w:eastAsia="华文中宋"/>
          <w:b/>
          <w:bCs/>
          <w:color w:val="000000"/>
          <w:sz w:val="32"/>
          <w:szCs w:val="32"/>
        </w:rPr>
      </w:pP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按照农业农村部2020年现代种业提升工程项目（畜禽良种类）申报指南要求</w:t>
      </w:r>
      <w:r>
        <w:rPr>
          <w:rFonts w:hint="eastAsia" w:eastAsia="仿宋_GB2312"/>
          <w:color w:val="000000"/>
          <w:sz w:val="32"/>
          <w:szCs w:val="32"/>
        </w:rPr>
        <w:t>，</w:t>
      </w:r>
      <w:r>
        <w:rPr>
          <w:rFonts w:eastAsia="仿宋_GB2312"/>
          <w:color w:val="000000"/>
          <w:sz w:val="32"/>
          <w:szCs w:val="32"/>
        </w:rPr>
        <w:t>重点支持我省资源保护、畜禽育种创新等项目建设。</w:t>
      </w:r>
    </w:p>
    <w:p>
      <w:pPr>
        <w:adjustRightInd w:val="0"/>
        <w:snapToGrid w:val="0"/>
        <w:spacing w:line="560" w:lineRule="exact"/>
        <w:ind w:firstLine="640" w:firstLineChars="200"/>
        <w:rPr>
          <w:rFonts w:ascii="黑体" w:hAnsi="黑体" w:eastAsia="黑体"/>
          <w:color w:val="000000"/>
          <w:sz w:val="32"/>
          <w:szCs w:val="32"/>
        </w:rPr>
      </w:pPr>
      <w:r>
        <w:rPr>
          <w:rFonts w:eastAsia="黑体"/>
          <w:color w:val="000000"/>
          <w:sz w:val="32"/>
          <w:szCs w:val="32"/>
        </w:rPr>
        <w:t>一、</w:t>
      </w:r>
      <w:r>
        <w:rPr>
          <w:rFonts w:ascii="黑体" w:hAnsi="黑体" w:eastAsia="黑体"/>
          <w:bCs/>
          <w:color w:val="000000"/>
          <w:sz w:val="32"/>
          <w:szCs w:val="32"/>
        </w:rPr>
        <w:t>种质资源场（区）</w:t>
      </w:r>
      <w:r>
        <w:rPr>
          <w:rFonts w:ascii="黑体" w:hAnsi="黑体" w:eastAsia="黑体"/>
          <w:color w:val="000000"/>
          <w:sz w:val="32"/>
          <w:szCs w:val="32"/>
        </w:rPr>
        <w:t>项目</w:t>
      </w:r>
    </w:p>
    <w:p>
      <w:pPr>
        <w:adjustRightInd w:val="0"/>
        <w:snapToGrid w:val="0"/>
        <w:spacing w:line="560" w:lineRule="exact"/>
        <w:ind w:firstLine="643" w:firstLineChars="200"/>
        <w:rPr>
          <w:rFonts w:eastAsia="仿宋_GB2312"/>
          <w:color w:val="000000"/>
          <w:sz w:val="32"/>
          <w:szCs w:val="32"/>
        </w:rPr>
      </w:pPr>
      <w:r>
        <w:rPr>
          <w:rFonts w:eastAsia="楷体_GB2312"/>
          <w:b/>
          <w:bCs/>
          <w:color w:val="000000"/>
          <w:sz w:val="32"/>
          <w:szCs w:val="32"/>
        </w:rPr>
        <w:t>（一）建设要求。</w:t>
      </w:r>
      <w:r>
        <w:rPr>
          <w:rFonts w:hint="eastAsia" w:eastAsia="仿宋_GB2312"/>
          <w:color w:val="000000"/>
          <w:sz w:val="32"/>
          <w:szCs w:val="32"/>
        </w:rPr>
        <w:t>建设</w:t>
      </w:r>
      <w:r>
        <w:rPr>
          <w:rFonts w:eastAsia="仿宋_GB2312"/>
          <w:color w:val="000000"/>
          <w:sz w:val="32"/>
          <w:szCs w:val="32"/>
        </w:rPr>
        <w:t>地方保护品种保种场。项目建成后，种质资源场保种核心群规模增加20%以上，三代之内没有血缘关系的家系数不少于6个（家畜）、30个（家禽）。</w:t>
      </w:r>
    </w:p>
    <w:p>
      <w:pPr>
        <w:adjustRightInd w:val="0"/>
        <w:snapToGrid w:val="0"/>
        <w:spacing w:line="560" w:lineRule="exact"/>
        <w:ind w:firstLine="643" w:firstLineChars="200"/>
        <w:rPr>
          <w:rFonts w:eastAsia="仿宋_GB2312"/>
          <w:color w:val="000000"/>
          <w:sz w:val="32"/>
          <w:szCs w:val="32"/>
        </w:rPr>
      </w:pPr>
      <w:r>
        <w:rPr>
          <w:rFonts w:eastAsia="楷体_GB2312"/>
          <w:b/>
          <w:bCs/>
          <w:color w:val="000000"/>
          <w:sz w:val="32"/>
          <w:szCs w:val="32"/>
        </w:rPr>
        <w:t>（二）建设内容。</w:t>
      </w:r>
      <w:r>
        <w:rPr>
          <w:rFonts w:eastAsia="仿宋_GB2312"/>
          <w:color w:val="000000"/>
          <w:sz w:val="32"/>
          <w:szCs w:val="32"/>
        </w:rPr>
        <w:t>建设低温保存设施、标准化畜禽棚舍、孵化厅、药浴池、库房、加工车间、青贮窖等生产性基础设施以及场区道路、污水处理池、围墙等生产性辅助设施，配套畜禽品种保存、生产性能测定、疫病监测净化、防疫、病死畜禽无害化处理等设施设备，构建试验物联网系统和种质资源信息共享网络服务系统，保护区项目可设立界碑、指示牌、宣传牌等区界设施和宣传设施。</w:t>
      </w:r>
    </w:p>
    <w:p>
      <w:pPr>
        <w:adjustRightInd w:val="0"/>
        <w:snapToGrid w:val="0"/>
        <w:spacing w:line="560" w:lineRule="exact"/>
        <w:ind w:firstLine="643" w:firstLineChars="200"/>
        <w:rPr>
          <w:rFonts w:eastAsia="楷体_GB2312"/>
          <w:b/>
          <w:bCs/>
          <w:color w:val="000000"/>
          <w:sz w:val="32"/>
          <w:szCs w:val="32"/>
        </w:rPr>
      </w:pPr>
      <w:r>
        <w:rPr>
          <w:rFonts w:eastAsia="楷体_GB2312"/>
          <w:b/>
          <w:bCs/>
          <w:color w:val="000000"/>
          <w:sz w:val="32"/>
          <w:szCs w:val="32"/>
        </w:rPr>
        <w:t>（三）项目申报条件。</w:t>
      </w:r>
      <w:r>
        <w:rPr>
          <w:rFonts w:eastAsia="仿宋_GB2312"/>
          <w:sz w:val="32"/>
          <w:szCs w:val="32"/>
        </w:rPr>
        <w:t>重点支持</w:t>
      </w:r>
      <w:r>
        <w:rPr>
          <w:rFonts w:eastAsia="仿宋_GB2312"/>
          <w:color w:val="000000"/>
          <w:sz w:val="32"/>
          <w:szCs w:val="32"/>
        </w:rPr>
        <w:t>列入《国家级畜禽遗传资源保护名录》</w:t>
      </w:r>
      <w:r>
        <w:rPr>
          <w:rFonts w:eastAsia="仿宋_GB2312"/>
          <w:sz w:val="32"/>
          <w:szCs w:val="32"/>
        </w:rPr>
        <w:t>尚未建立保种场或保护区的18个畜禽遗传资源，同时兼顾建设其他</w:t>
      </w:r>
      <w:r>
        <w:rPr>
          <w:rFonts w:eastAsia="仿宋_GB2312"/>
          <w:color w:val="000000"/>
          <w:sz w:val="32"/>
          <w:szCs w:val="32"/>
        </w:rPr>
        <w:t>列入《国家级畜禽遗传资源保护名录》的畜禽品种资源和部分列入</w:t>
      </w:r>
      <w:r>
        <w:rPr>
          <w:rFonts w:hint="eastAsia" w:eastAsia="仿宋_GB2312"/>
          <w:color w:val="000000"/>
          <w:sz w:val="32"/>
          <w:szCs w:val="32"/>
        </w:rPr>
        <w:t>我省</w:t>
      </w:r>
      <w:r>
        <w:rPr>
          <w:rFonts w:eastAsia="仿宋_GB2312"/>
          <w:color w:val="000000"/>
          <w:sz w:val="32"/>
          <w:szCs w:val="32"/>
        </w:rPr>
        <w:t>保护名录的濒危品种。</w:t>
      </w:r>
      <w:r>
        <w:rPr>
          <w:rFonts w:hint="eastAsia" w:eastAsia="仿宋_GB2312"/>
          <w:color w:val="000000"/>
          <w:sz w:val="32"/>
          <w:szCs w:val="32"/>
        </w:rPr>
        <w:t>全省</w:t>
      </w:r>
      <w:r>
        <w:rPr>
          <w:rFonts w:eastAsia="仿宋_GB2312"/>
          <w:color w:val="000000"/>
          <w:sz w:val="32"/>
          <w:szCs w:val="32"/>
        </w:rPr>
        <w:t>范围内符合条件的申报1-2个。</w:t>
      </w:r>
    </w:p>
    <w:p>
      <w:pPr>
        <w:adjustRightInd w:val="0"/>
        <w:snapToGrid w:val="0"/>
        <w:spacing w:line="560" w:lineRule="exact"/>
        <w:ind w:firstLine="643" w:firstLineChars="200"/>
        <w:rPr>
          <w:rFonts w:eastAsia="仿宋_GB2312"/>
          <w:color w:val="FF0000"/>
          <w:sz w:val="32"/>
          <w:szCs w:val="32"/>
        </w:rPr>
      </w:pPr>
      <w:r>
        <w:rPr>
          <w:rFonts w:eastAsia="楷体_GB2312"/>
          <w:b/>
          <w:bCs/>
          <w:color w:val="000000"/>
          <w:sz w:val="32"/>
          <w:szCs w:val="32"/>
        </w:rPr>
        <w:t>（四）中央投资规模。</w:t>
      </w:r>
      <w:r>
        <w:rPr>
          <w:rFonts w:hint="eastAsia" w:eastAsia="仿宋_GB2312"/>
          <w:color w:val="FF0000"/>
          <w:sz w:val="32"/>
          <w:szCs w:val="32"/>
        </w:rPr>
        <w:t>我省参</w:t>
      </w:r>
      <w:r>
        <w:rPr>
          <w:rFonts w:eastAsia="仿宋_GB2312"/>
          <w:color w:val="FF0000"/>
          <w:sz w:val="32"/>
          <w:szCs w:val="32"/>
        </w:rPr>
        <w:t>照西部地区90%的比例</w:t>
      </w:r>
      <w:r>
        <w:rPr>
          <w:rFonts w:hint="eastAsia" w:eastAsia="仿宋_GB2312"/>
          <w:color w:val="FF0000"/>
          <w:sz w:val="32"/>
          <w:szCs w:val="32"/>
        </w:rPr>
        <w:t>申请</w:t>
      </w:r>
      <w:r>
        <w:rPr>
          <w:rFonts w:eastAsia="仿宋_GB2312"/>
          <w:color w:val="FF0000"/>
          <w:sz w:val="32"/>
          <w:szCs w:val="32"/>
        </w:rPr>
        <w:t>中央投资，且种质资源场（区）项目中央投资规模不低于1000万元</w:t>
      </w:r>
      <w:r>
        <w:rPr>
          <w:rFonts w:hint="eastAsia" w:eastAsia="仿宋_GB2312"/>
          <w:color w:val="FF0000"/>
          <w:sz w:val="32"/>
          <w:szCs w:val="32"/>
        </w:rPr>
        <w:t>。</w:t>
      </w:r>
      <w:r>
        <w:rPr>
          <w:rFonts w:eastAsia="仿宋_GB2312"/>
          <w:color w:val="FF0000"/>
          <w:sz w:val="32"/>
          <w:szCs w:val="32"/>
        </w:rPr>
        <w:t xml:space="preserve"> </w:t>
      </w:r>
    </w:p>
    <w:p>
      <w:pPr>
        <w:adjustRightInd w:val="0"/>
        <w:snapToGrid w:val="0"/>
        <w:spacing w:line="560" w:lineRule="exact"/>
        <w:ind w:firstLine="640" w:firstLineChars="200"/>
        <w:rPr>
          <w:rFonts w:eastAsia="黑体"/>
          <w:color w:val="000000"/>
          <w:sz w:val="32"/>
          <w:szCs w:val="32"/>
        </w:rPr>
      </w:pPr>
      <w:r>
        <w:rPr>
          <w:rFonts w:hint="eastAsia" w:eastAsia="黑体"/>
          <w:color w:val="000000"/>
          <w:sz w:val="32"/>
          <w:szCs w:val="32"/>
        </w:rPr>
        <w:t>二</w:t>
      </w:r>
      <w:r>
        <w:rPr>
          <w:rFonts w:eastAsia="黑体"/>
          <w:color w:val="000000"/>
          <w:sz w:val="32"/>
          <w:szCs w:val="32"/>
        </w:rPr>
        <w:t>、鸡育繁推一体化示范项目</w:t>
      </w:r>
    </w:p>
    <w:p>
      <w:pPr>
        <w:adjustRightInd w:val="0"/>
        <w:snapToGrid w:val="0"/>
        <w:spacing w:line="560" w:lineRule="exact"/>
        <w:ind w:firstLine="643" w:firstLineChars="200"/>
        <w:rPr>
          <w:rFonts w:eastAsia="仿宋_GB2312"/>
          <w:color w:val="000000"/>
          <w:sz w:val="32"/>
          <w:szCs w:val="32"/>
        </w:rPr>
      </w:pPr>
      <w:r>
        <w:rPr>
          <w:rFonts w:eastAsia="楷体_GB2312"/>
          <w:b/>
          <w:bCs/>
          <w:color w:val="000000"/>
          <w:sz w:val="32"/>
          <w:szCs w:val="32"/>
        </w:rPr>
        <w:t>（一）建设要求。</w:t>
      </w:r>
      <w:r>
        <w:rPr>
          <w:rFonts w:eastAsia="仿宋_GB2312"/>
          <w:color w:val="000000"/>
          <w:sz w:val="32"/>
          <w:szCs w:val="32"/>
        </w:rPr>
        <w:t>围绕主要畜种遗传改良计划，结合畜禽优势产区布局，重点支持有实力的核心育种场等单位，有效利用地方畜禽种质资源和引进优良品种资源，加强主要畜种选育和新品种培育，不断提升我</w:t>
      </w:r>
      <w:r>
        <w:rPr>
          <w:rFonts w:hint="eastAsia" w:eastAsia="仿宋_GB2312"/>
          <w:color w:val="000000"/>
          <w:sz w:val="32"/>
          <w:szCs w:val="32"/>
        </w:rPr>
        <w:t>省</w:t>
      </w:r>
      <w:r>
        <w:rPr>
          <w:rFonts w:eastAsia="仿宋_GB2312"/>
          <w:color w:val="000000"/>
          <w:sz w:val="32"/>
          <w:szCs w:val="32"/>
        </w:rPr>
        <w:t>畜禽育种自主创新能力，为提高畜禽产品产量和质量提供支撑。项目建成后，种畜禽场育种条件明显改善，年生产性能测定数量增加20%以上，优良种畜禽供应能力提升10%。</w:t>
      </w:r>
    </w:p>
    <w:p>
      <w:pPr>
        <w:adjustRightInd w:val="0"/>
        <w:snapToGrid w:val="0"/>
        <w:spacing w:line="560" w:lineRule="exact"/>
        <w:ind w:firstLine="643" w:firstLineChars="200"/>
        <w:rPr>
          <w:rFonts w:eastAsia="仿宋_GB2312"/>
          <w:color w:val="000000"/>
          <w:sz w:val="32"/>
          <w:szCs w:val="32"/>
        </w:rPr>
      </w:pPr>
      <w:r>
        <w:rPr>
          <w:rFonts w:eastAsia="楷体_GB2312"/>
          <w:b/>
          <w:bCs/>
          <w:color w:val="000000"/>
          <w:sz w:val="32"/>
          <w:szCs w:val="32"/>
        </w:rPr>
        <w:t>（二）建设内容。</w:t>
      </w:r>
      <w:r>
        <w:rPr>
          <w:rFonts w:eastAsia="仿宋_GB2312"/>
          <w:color w:val="000000"/>
          <w:sz w:val="32"/>
          <w:szCs w:val="32"/>
        </w:rPr>
        <w:t>建设标准化畜禽棚舍、育种实验室等土建工程，配套性能测定、疫病监测净化、胚胎移植等仪器设备，购置母畜、胚胎、冻精等育种材料（引种费不超过总投资的20%，中央投资不用于此项）等。择优支持大型育繁推一体化畜禽企业，完善育种创新、标准化繁种、科技推广等方面设施装备。</w:t>
      </w:r>
    </w:p>
    <w:p>
      <w:pPr>
        <w:adjustRightInd w:val="0"/>
        <w:snapToGrid w:val="0"/>
        <w:spacing w:line="560" w:lineRule="exact"/>
        <w:ind w:firstLine="643" w:firstLineChars="200"/>
        <w:rPr>
          <w:rFonts w:eastAsia="楷体_GB2312"/>
          <w:b/>
          <w:bCs/>
          <w:color w:val="000000"/>
          <w:sz w:val="32"/>
          <w:szCs w:val="32"/>
        </w:rPr>
      </w:pPr>
      <w:r>
        <w:rPr>
          <w:rFonts w:eastAsia="楷体_GB2312"/>
          <w:b/>
          <w:bCs/>
          <w:color w:val="000000"/>
          <w:sz w:val="32"/>
          <w:szCs w:val="32"/>
        </w:rPr>
        <w:t>（三）项目申报条件。</w:t>
      </w:r>
      <w:r>
        <w:rPr>
          <w:rFonts w:eastAsia="仿宋_GB2312"/>
          <w:color w:val="000000"/>
          <w:sz w:val="32"/>
          <w:szCs w:val="32"/>
        </w:rPr>
        <w:t>畜禽育种创新基地重点支持综合实力强、发展后劲足、运转机制活的育种企业，优先支持国家核心育种场。企业应具有与项目品种对应的《种畜禽生产经营许可证》，有专门的育种部门和技术团队并与科研院校保持稳定的技术合作关系，参加国家或省级良种联合攻关的企业优先。具体申报条件</w:t>
      </w:r>
      <w:r>
        <w:rPr>
          <w:rFonts w:hint="eastAsia" w:eastAsia="仿宋_GB2312"/>
          <w:color w:val="000000"/>
          <w:sz w:val="32"/>
          <w:szCs w:val="32"/>
        </w:rPr>
        <w:t>为</w:t>
      </w:r>
      <w:r>
        <w:rPr>
          <w:rFonts w:eastAsia="仿宋_GB2312"/>
          <w:color w:val="000000"/>
          <w:sz w:val="32"/>
          <w:szCs w:val="32"/>
        </w:rPr>
        <w:t>：蛋鸡种鸡场基础群存栏1万套以上，具备4个以上的蛋鸡品系纯系，已至少形成1个配套系的供种能力，场内具备同时测定4个配套系的生产性能测定能力。肉鸡种鸡场基础群存栏1万套以上，具备育种素材4个以上，场内具备同时测定1万只以上肉鸡的生产性能测定能力，建有1万只以上育种笼位。</w:t>
      </w:r>
      <w:r>
        <w:rPr>
          <w:rFonts w:hint="eastAsia" w:eastAsia="仿宋_GB2312"/>
          <w:color w:val="000000"/>
          <w:sz w:val="32"/>
          <w:szCs w:val="32"/>
        </w:rPr>
        <w:t>全省</w:t>
      </w:r>
      <w:r>
        <w:rPr>
          <w:rFonts w:eastAsia="仿宋_GB2312"/>
          <w:color w:val="000000"/>
          <w:sz w:val="32"/>
          <w:szCs w:val="32"/>
        </w:rPr>
        <w:t>范围内符合条件的申报1个。</w:t>
      </w:r>
    </w:p>
    <w:p>
      <w:pPr>
        <w:adjustRightInd w:val="0"/>
        <w:snapToGrid w:val="0"/>
        <w:spacing w:line="560" w:lineRule="exact"/>
        <w:ind w:firstLine="643" w:firstLineChars="200"/>
        <w:rPr>
          <w:rFonts w:eastAsia="仿宋_GB2312"/>
          <w:color w:val="000000"/>
          <w:sz w:val="32"/>
          <w:szCs w:val="32"/>
          <w:highlight w:val="red"/>
        </w:rPr>
      </w:pPr>
      <w:r>
        <w:rPr>
          <w:rFonts w:hint="eastAsia" w:eastAsia="楷体_GB2312"/>
          <w:b/>
          <w:bCs/>
          <w:color w:val="000000"/>
          <w:sz w:val="32"/>
          <w:szCs w:val="32"/>
        </w:rPr>
        <w:t>（四）</w:t>
      </w:r>
      <w:r>
        <w:rPr>
          <w:rFonts w:eastAsia="楷体_GB2312"/>
          <w:b/>
          <w:bCs/>
          <w:color w:val="000000"/>
          <w:sz w:val="32"/>
          <w:szCs w:val="32"/>
        </w:rPr>
        <w:t>中央投资规模。</w:t>
      </w:r>
      <w:r>
        <w:rPr>
          <w:rFonts w:eastAsia="仿宋_GB2312"/>
          <w:color w:val="000000"/>
          <w:sz w:val="32"/>
          <w:szCs w:val="32"/>
        </w:rPr>
        <w:t>项目总投资规模不低于2500万元，中央投资不低于1000万元且占项目总投资不高于40%。</w:t>
      </w:r>
    </w:p>
    <w:p>
      <w:pPr>
        <w:adjustRightInd w:val="0"/>
        <w:snapToGrid w:val="0"/>
        <w:spacing w:line="560" w:lineRule="exact"/>
        <w:ind w:firstLine="640" w:firstLineChars="200"/>
        <w:rPr>
          <w:rFonts w:eastAsia="黑体"/>
          <w:color w:val="000000"/>
          <w:sz w:val="32"/>
          <w:szCs w:val="32"/>
        </w:rPr>
      </w:pPr>
      <w:r>
        <w:rPr>
          <w:rFonts w:hint="eastAsia" w:eastAsia="黑体"/>
          <w:color w:val="000000"/>
          <w:sz w:val="32"/>
          <w:szCs w:val="32"/>
        </w:rPr>
        <w:t>三</w:t>
      </w:r>
      <w:r>
        <w:rPr>
          <w:rFonts w:eastAsia="黑体"/>
          <w:color w:val="000000"/>
          <w:sz w:val="32"/>
          <w:szCs w:val="32"/>
        </w:rPr>
        <w:t>、申报其他要求</w:t>
      </w:r>
    </w:p>
    <w:p>
      <w:pPr>
        <w:adjustRightInd w:val="0"/>
        <w:snapToGrid w:val="0"/>
        <w:spacing w:line="560" w:lineRule="exact"/>
        <w:ind w:firstLine="643" w:firstLineChars="200"/>
        <w:rPr>
          <w:rFonts w:eastAsia="仿宋_GB2312"/>
          <w:color w:val="000000"/>
          <w:sz w:val="32"/>
          <w:szCs w:val="32"/>
        </w:rPr>
      </w:pPr>
      <w:r>
        <w:rPr>
          <w:rFonts w:eastAsia="楷体_GB2312"/>
          <w:b/>
          <w:bCs/>
          <w:color w:val="000000"/>
          <w:sz w:val="32"/>
          <w:szCs w:val="32"/>
        </w:rPr>
        <w:t>（一）申报数量。</w:t>
      </w:r>
      <w:r>
        <w:rPr>
          <w:rFonts w:eastAsia="仿宋_GB2312"/>
          <w:color w:val="000000"/>
          <w:sz w:val="32"/>
          <w:szCs w:val="32"/>
        </w:rPr>
        <w:t>以上两类项目在</w:t>
      </w:r>
      <w:r>
        <w:rPr>
          <w:rFonts w:hint="eastAsia" w:eastAsia="仿宋_GB2312"/>
          <w:color w:val="000000"/>
          <w:sz w:val="32"/>
          <w:szCs w:val="32"/>
        </w:rPr>
        <w:t>全省范围</w:t>
      </w:r>
      <w:r>
        <w:rPr>
          <w:rFonts w:eastAsia="仿宋_GB2312"/>
          <w:color w:val="000000"/>
          <w:sz w:val="32"/>
          <w:szCs w:val="32"/>
        </w:rPr>
        <w:t>内申报符合条件的项目</w:t>
      </w:r>
      <w:r>
        <w:rPr>
          <w:rFonts w:hint="eastAsia" w:eastAsia="仿宋_GB2312"/>
          <w:color w:val="000000"/>
          <w:sz w:val="32"/>
          <w:szCs w:val="32"/>
        </w:rPr>
        <w:t>，</w:t>
      </w:r>
      <w:r>
        <w:rPr>
          <w:rFonts w:eastAsia="仿宋_GB2312"/>
          <w:color w:val="000000"/>
          <w:kern w:val="0"/>
          <w:sz w:val="32"/>
          <w:szCs w:val="32"/>
        </w:rPr>
        <w:t>原则上</w:t>
      </w:r>
      <w:r>
        <w:rPr>
          <w:rFonts w:hint="eastAsia" w:eastAsia="仿宋_GB2312"/>
          <w:color w:val="000000"/>
          <w:sz w:val="32"/>
          <w:szCs w:val="32"/>
        </w:rPr>
        <w:t>总量控制在</w:t>
      </w:r>
      <w:r>
        <w:rPr>
          <w:rFonts w:hint="eastAsia" w:eastAsia="仿宋_GB2312"/>
          <w:color w:val="000000"/>
          <w:kern w:val="0"/>
          <w:sz w:val="32"/>
          <w:szCs w:val="32"/>
        </w:rPr>
        <w:t>3-4</w:t>
      </w:r>
      <w:r>
        <w:rPr>
          <w:rFonts w:eastAsia="仿宋_GB2312"/>
          <w:color w:val="000000"/>
          <w:kern w:val="0"/>
          <w:sz w:val="32"/>
          <w:szCs w:val="32"/>
        </w:rPr>
        <w:t>个</w:t>
      </w:r>
      <w:r>
        <w:rPr>
          <w:rFonts w:hint="eastAsia" w:eastAsia="仿宋_GB2312"/>
          <w:color w:val="000000"/>
          <w:kern w:val="0"/>
          <w:sz w:val="32"/>
          <w:szCs w:val="32"/>
        </w:rPr>
        <w:t>，</w:t>
      </w:r>
      <w:r>
        <w:rPr>
          <w:rFonts w:eastAsia="仿宋_GB2312"/>
          <w:color w:val="000000"/>
          <w:sz w:val="32"/>
          <w:szCs w:val="32"/>
        </w:rPr>
        <w:t>对于不符合项目申报要求的畜种和扩繁场、良繁场建设等项目原则上不予受理。</w:t>
      </w:r>
    </w:p>
    <w:p>
      <w:pPr>
        <w:adjustRightInd w:val="0"/>
        <w:snapToGrid w:val="0"/>
        <w:spacing w:line="560" w:lineRule="exact"/>
        <w:ind w:firstLine="630"/>
        <w:rPr>
          <w:rFonts w:eastAsia="仿宋_GB2312"/>
          <w:color w:val="000000"/>
          <w:sz w:val="32"/>
          <w:szCs w:val="32"/>
        </w:rPr>
      </w:pPr>
      <w:r>
        <w:rPr>
          <w:rFonts w:eastAsia="楷体_GB2312"/>
          <w:b/>
          <w:bCs/>
          <w:color w:val="000000"/>
          <w:sz w:val="32"/>
          <w:szCs w:val="32"/>
        </w:rPr>
        <w:t>（二）项目名称。</w:t>
      </w:r>
      <w:r>
        <w:rPr>
          <w:rFonts w:eastAsia="仿宋_GB2312"/>
          <w:color w:val="000000"/>
          <w:sz w:val="32"/>
          <w:szCs w:val="32"/>
        </w:rPr>
        <w:t>规范项目名称，按照“项目实施地+畜种类型+项目类型”模式命名，如：陕西</w:t>
      </w:r>
      <w:r>
        <w:rPr>
          <w:rFonts w:hint="eastAsia" w:eastAsia="仿宋_GB2312"/>
          <w:color w:val="000000"/>
          <w:sz w:val="32"/>
          <w:szCs w:val="32"/>
        </w:rPr>
        <w:t>省</w:t>
      </w:r>
      <w:r>
        <w:rPr>
          <w:rFonts w:eastAsia="仿宋_GB2312"/>
          <w:color w:val="000000"/>
          <w:sz w:val="32"/>
          <w:szCs w:val="32"/>
        </w:rPr>
        <w:t>**</w:t>
      </w:r>
      <w:r>
        <w:rPr>
          <w:rFonts w:hint="eastAsia" w:eastAsia="仿宋_GB2312"/>
          <w:color w:val="000000"/>
          <w:sz w:val="32"/>
          <w:szCs w:val="32"/>
        </w:rPr>
        <w:t>鸡</w:t>
      </w:r>
      <w:r>
        <w:rPr>
          <w:rFonts w:eastAsia="仿宋_GB2312"/>
          <w:color w:val="000000"/>
          <w:sz w:val="32"/>
          <w:szCs w:val="32"/>
        </w:rPr>
        <w:t>育繁推一体化示范项目。</w:t>
      </w:r>
    </w:p>
    <w:p>
      <w:pPr>
        <w:adjustRightInd w:val="0"/>
        <w:snapToGrid w:val="0"/>
        <w:spacing w:line="560" w:lineRule="exact"/>
        <w:ind w:firstLine="630"/>
        <w:rPr>
          <w:rFonts w:eastAsia="仿宋_GB2312"/>
          <w:color w:val="000000"/>
          <w:sz w:val="32"/>
          <w:szCs w:val="32"/>
        </w:rPr>
      </w:pPr>
      <w:r>
        <w:rPr>
          <w:rFonts w:eastAsia="楷体_GB2312"/>
          <w:b/>
          <w:bCs/>
          <w:color w:val="000000"/>
          <w:sz w:val="32"/>
          <w:szCs w:val="32"/>
        </w:rPr>
        <w:t>（三）项目承担单位。</w:t>
      </w:r>
      <w:r>
        <w:rPr>
          <w:rFonts w:eastAsia="仿宋_GB2312"/>
          <w:color w:val="000000"/>
          <w:sz w:val="32"/>
          <w:szCs w:val="32"/>
        </w:rPr>
        <w:t>项目只能由一个独立法人单位承担，行政单位、非法人单位等不能作为项目承担单位。</w:t>
      </w:r>
    </w:p>
    <w:p>
      <w:pPr>
        <w:adjustRightInd w:val="0"/>
        <w:snapToGrid w:val="0"/>
        <w:spacing w:line="560" w:lineRule="exact"/>
        <w:ind w:firstLine="630"/>
        <w:rPr>
          <w:rFonts w:eastAsia="仿宋_GB2312"/>
          <w:color w:val="000000"/>
          <w:sz w:val="32"/>
          <w:szCs w:val="32"/>
        </w:rPr>
      </w:pPr>
      <w:r>
        <w:rPr>
          <w:rFonts w:eastAsia="楷体_GB2312"/>
          <w:b/>
          <w:bCs/>
          <w:color w:val="000000"/>
          <w:sz w:val="32"/>
          <w:szCs w:val="32"/>
        </w:rPr>
        <w:t>（四）必须附具的材料。</w:t>
      </w:r>
      <w:r>
        <w:rPr>
          <w:rFonts w:eastAsia="仿宋_GB2312"/>
          <w:color w:val="000000"/>
          <w:sz w:val="32"/>
          <w:szCs w:val="32"/>
        </w:rPr>
        <w:t>可行性研究报告需附带的相应材料复印件或说明材料，包括项目承担单位法人证明（项目单位为农民专业合作社（组织）的，须具备经工商部门或市场管理部门依法登记并取得农民专业合作社法人营业执照）；现有土地使用证明或土地租用协议；项目建设所需土地使用证明、项目用地预审意见；规划部门规划意见；申报项目在在拟建地点的设计平面图；有关配套条件或技术成果证明，承担项目的条件证明；地方财政资金配套承诺函；项目建设单位与申报项目品种对应的《种畜禽生产经营许可证》（生产性能测定中心除外，新建资源场可附带县级以上种畜禽管理部门意见）；申请畜禽育种创新基地建设的项目需提供企业主要育种技术人员学历证书、职称证书、职业资格证书等材料，与科研所所签订的技术合作协议或证明材料等；符合各类建设重点中选项条件的相关证明材料。项目承担单位为企业的还需出具以下文件：工商营业执照复印件；企业年检证明文件（需加盖年检部门印章）；企业2016-2018年财务报表；企业基本账户开户行出具的近期存款证明及资信登记证明等。</w:t>
      </w:r>
    </w:p>
    <w:p>
      <w:pPr>
        <w:adjustRightInd w:val="0"/>
        <w:snapToGrid w:val="0"/>
        <w:spacing w:line="560" w:lineRule="exact"/>
        <w:ind w:firstLine="640" w:firstLineChars="200"/>
        <w:rPr>
          <w:rFonts w:eastAsia="黑体"/>
          <w:color w:val="000000"/>
          <w:sz w:val="32"/>
          <w:szCs w:val="32"/>
        </w:rPr>
      </w:pPr>
      <w:r>
        <w:rPr>
          <w:rFonts w:hint="eastAsia" w:eastAsia="黑体"/>
          <w:color w:val="000000"/>
          <w:sz w:val="32"/>
          <w:szCs w:val="32"/>
        </w:rPr>
        <w:t>四</w:t>
      </w:r>
      <w:r>
        <w:rPr>
          <w:rFonts w:eastAsia="黑体"/>
          <w:color w:val="000000"/>
          <w:sz w:val="32"/>
          <w:szCs w:val="32"/>
        </w:rPr>
        <w:t>、联系方式</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1.省农业农村</w:t>
      </w:r>
      <w:r>
        <w:rPr>
          <w:rFonts w:hint="eastAsia" w:eastAsia="仿宋_GB2312"/>
          <w:color w:val="000000"/>
          <w:sz w:val="32"/>
          <w:szCs w:val="32"/>
        </w:rPr>
        <w:t>厅</w:t>
      </w:r>
      <w:r>
        <w:rPr>
          <w:rFonts w:eastAsia="仿宋_GB2312"/>
          <w:color w:val="000000"/>
          <w:sz w:val="32"/>
          <w:szCs w:val="32"/>
        </w:rPr>
        <w:t>计划财务</w:t>
      </w:r>
      <w:r>
        <w:rPr>
          <w:rFonts w:hint="eastAsia" w:eastAsia="仿宋_GB2312"/>
          <w:color w:val="000000"/>
          <w:sz w:val="32"/>
          <w:szCs w:val="32"/>
        </w:rPr>
        <w:t>处</w:t>
      </w:r>
    </w:p>
    <w:p>
      <w:pPr>
        <w:adjustRightInd w:val="0"/>
        <w:snapToGrid w:val="0"/>
        <w:spacing w:line="560" w:lineRule="exact"/>
        <w:ind w:firstLine="960" w:firstLineChars="300"/>
        <w:rPr>
          <w:rFonts w:eastAsia="仿宋_GB2312"/>
          <w:color w:val="000000"/>
          <w:sz w:val="32"/>
          <w:szCs w:val="32"/>
        </w:rPr>
      </w:pPr>
      <w:r>
        <w:rPr>
          <w:rFonts w:eastAsia="仿宋_GB2312"/>
          <w:color w:val="000000"/>
          <w:sz w:val="32"/>
          <w:szCs w:val="32"/>
        </w:rPr>
        <w:t>联 系 人：</w:t>
      </w:r>
      <w:r>
        <w:rPr>
          <w:rFonts w:hint="eastAsia" w:eastAsia="仿宋_GB2312"/>
          <w:color w:val="000000"/>
          <w:sz w:val="32"/>
          <w:szCs w:val="32"/>
        </w:rPr>
        <w:t>段</w:t>
      </w:r>
      <w:r>
        <w:rPr>
          <w:rFonts w:eastAsia="仿宋_GB2312"/>
          <w:color w:val="000000"/>
          <w:sz w:val="32"/>
          <w:szCs w:val="32"/>
        </w:rPr>
        <w:t>延民</w:t>
      </w:r>
    </w:p>
    <w:p>
      <w:pPr>
        <w:adjustRightInd w:val="0"/>
        <w:snapToGrid w:val="0"/>
        <w:spacing w:line="560" w:lineRule="exact"/>
        <w:ind w:firstLine="960" w:firstLineChars="300"/>
        <w:rPr>
          <w:rFonts w:eastAsia="仿宋_GB2312"/>
          <w:color w:val="000000"/>
          <w:sz w:val="32"/>
          <w:szCs w:val="32"/>
        </w:rPr>
      </w:pPr>
      <w:r>
        <w:rPr>
          <w:rFonts w:eastAsia="仿宋_GB2312"/>
          <w:color w:val="000000"/>
          <w:sz w:val="32"/>
          <w:szCs w:val="32"/>
        </w:rPr>
        <w:t>联系电话：0</w:t>
      </w:r>
      <w:r>
        <w:rPr>
          <w:rFonts w:hint="eastAsia" w:eastAsia="仿宋_GB2312"/>
          <w:color w:val="000000"/>
          <w:sz w:val="32"/>
          <w:szCs w:val="32"/>
        </w:rPr>
        <w:t>29</w:t>
      </w:r>
      <w:r>
        <w:rPr>
          <w:rFonts w:eastAsia="仿宋_GB2312"/>
          <w:color w:val="000000"/>
          <w:sz w:val="32"/>
          <w:szCs w:val="32"/>
        </w:rPr>
        <w:t>-</w:t>
      </w:r>
      <w:r>
        <w:rPr>
          <w:rFonts w:hint="eastAsia" w:eastAsia="仿宋_GB2312"/>
          <w:color w:val="000000"/>
          <w:sz w:val="32"/>
          <w:szCs w:val="32"/>
        </w:rPr>
        <w:t>87323860</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2. 省农业农村</w:t>
      </w:r>
      <w:r>
        <w:rPr>
          <w:rFonts w:hint="eastAsia" w:eastAsia="仿宋_GB2312"/>
          <w:color w:val="000000"/>
          <w:sz w:val="32"/>
          <w:szCs w:val="32"/>
        </w:rPr>
        <w:t>厅种业</w:t>
      </w:r>
      <w:r>
        <w:rPr>
          <w:rFonts w:eastAsia="仿宋_GB2312"/>
          <w:color w:val="000000"/>
          <w:sz w:val="32"/>
          <w:szCs w:val="32"/>
        </w:rPr>
        <w:t>管理</w:t>
      </w:r>
      <w:r>
        <w:rPr>
          <w:rFonts w:hint="eastAsia" w:eastAsia="仿宋_GB2312"/>
          <w:color w:val="000000"/>
          <w:sz w:val="32"/>
          <w:szCs w:val="32"/>
        </w:rPr>
        <w:t>处</w:t>
      </w:r>
    </w:p>
    <w:p>
      <w:pPr>
        <w:adjustRightInd w:val="0"/>
        <w:snapToGrid w:val="0"/>
        <w:spacing w:line="560" w:lineRule="exact"/>
        <w:ind w:firstLine="960" w:firstLineChars="300"/>
        <w:rPr>
          <w:rFonts w:eastAsia="仿宋_GB2312"/>
          <w:color w:val="000000"/>
          <w:sz w:val="32"/>
          <w:szCs w:val="32"/>
        </w:rPr>
      </w:pPr>
      <w:r>
        <w:rPr>
          <w:rFonts w:eastAsia="仿宋_GB2312"/>
          <w:color w:val="000000"/>
          <w:sz w:val="32"/>
          <w:szCs w:val="32"/>
        </w:rPr>
        <w:t>联 系 人：</w:t>
      </w:r>
      <w:r>
        <w:rPr>
          <w:rFonts w:hint="eastAsia" w:eastAsia="仿宋_GB2312"/>
          <w:color w:val="000000"/>
          <w:sz w:val="32"/>
          <w:szCs w:val="32"/>
        </w:rPr>
        <w:t>张</w:t>
      </w:r>
      <w:r>
        <w:rPr>
          <w:rFonts w:eastAsia="仿宋_GB2312"/>
          <w:color w:val="000000"/>
          <w:sz w:val="32"/>
          <w:szCs w:val="32"/>
        </w:rPr>
        <w:t>亚维</w:t>
      </w:r>
    </w:p>
    <w:p>
      <w:pPr>
        <w:adjustRightInd w:val="0"/>
        <w:snapToGrid w:val="0"/>
        <w:spacing w:line="560" w:lineRule="exact"/>
        <w:ind w:firstLine="960" w:firstLineChars="300"/>
        <w:rPr>
          <w:rFonts w:eastAsia="仿宋_GB2312"/>
          <w:color w:val="000000"/>
          <w:sz w:val="32"/>
          <w:szCs w:val="32"/>
        </w:rPr>
      </w:pPr>
      <w:r>
        <w:rPr>
          <w:rFonts w:eastAsia="仿宋_GB2312"/>
          <w:color w:val="000000"/>
          <w:sz w:val="32"/>
          <w:szCs w:val="32"/>
        </w:rPr>
        <w:t>联系电话：0</w:t>
      </w:r>
      <w:r>
        <w:rPr>
          <w:rFonts w:hint="eastAsia" w:eastAsia="仿宋_GB2312"/>
          <w:color w:val="000000"/>
          <w:sz w:val="32"/>
          <w:szCs w:val="32"/>
        </w:rPr>
        <w:t>29-87210631</w:t>
      </w:r>
    </w:p>
    <w:p>
      <w:pPr>
        <w:adjustRightInd w:val="0"/>
        <w:snapToGrid w:val="0"/>
        <w:spacing w:line="560" w:lineRule="exact"/>
        <w:ind w:firstLine="630"/>
        <w:rPr>
          <w:rFonts w:eastAsia="仿宋_GB2312"/>
          <w:color w:val="000000"/>
          <w:sz w:val="32"/>
          <w:szCs w:val="32"/>
        </w:rPr>
      </w:pPr>
    </w:p>
    <w:p>
      <w:pPr>
        <w:adjustRightInd w:val="0"/>
        <w:snapToGrid w:val="0"/>
        <w:spacing w:line="560" w:lineRule="exact"/>
        <w:rPr>
          <w:rFonts w:eastAsia="仿宋_GB2312"/>
          <w:color w:val="000000"/>
          <w:sz w:val="32"/>
          <w:szCs w:val="32"/>
        </w:rPr>
      </w:pPr>
    </w:p>
    <w:p>
      <w:pPr>
        <w:adjustRightInd w:val="0"/>
        <w:snapToGrid w:val="0"/>
        <w:spacing w:line="560" w:lineRule="exact"/>
        <w:jc w:val="center"/>
        <w:rPr>
          <w:rFonts w:eastAsia="华文中宋"/>
          <w:b/>
          <w:bCs/>
          <w:sz w:val="36"/>
          <w:szCs w:val="36"/>
        </w:rPr>
      </w:pPr>
    </w:p>
    <w:p>
      <w:pPr>
        <w:adjustRightInd w:val="0"/>
        <w:snapToGrid w:val="0"/>
        <w:spacing w:line="560" w:lineRule="exact"/>
        <w:jc w:val="center"/>
        <w:rPr>
          <w:rFonts w:eastAsia="华文中宋"/>
          <w:b/>
          <w:bCs/>
          <w:sz w:val="36"/>
          <w:szCs w:val="36"/>
        </w:rPr>
      </w:pPr>
    </w:p>
    <w:p>
      <w:pPr>
        <w:adjustRightInd w:val="0"/>
        <w:snapToGrid w:val="0"/>
        <w:spacing w:line="560" w:lineRule="exact"/>
        <w:jc w:val="center"/>
        <w:rPr>
          <w:rFonts w:eastAsia="华文中宋"/>
          <w:b/>
          <w:bCs/>
          <w:sz w:val="36"/>
          <w:szCs w:val="36"/>
        </w:rPr>
      </w:pPr>
    </w:p>
    <w:p>
      <w:pPr>
        <w:adjustRightInd w:val="0"/>
        <w:snapToGrid w:val="0"/>
        <w:spacing w:line="560" w:lineRule="exact"/>
        <w:jc w:val="center"/>
        <w:rPr>
          <w:rFonts w:eastAsia="华文中宋"/>
          <w:b/>
          <w:bCs/>
          <w:sz w:val="36"/>
          <w:szCs w:val="36"/>
        </w:rPr>
      </w:pPr>
    </w:p>
    <w:p>
      <w:pPr>
        <w:adjustRightInd w:val="0"/>
        <w:snapToGrid w:val="0"/>
        <w:spacing w:line="560" w:lineRule="exact"/>
        <w:jc w:val="center"/>
        <w:rPr>
          <w:rFonts w:eastAsia="华文中宋"/>
          <w:b/>
          <w:bCs/>
          <w:sz w:val="36"/>
          <w:szCs w:val="36"/>
        </w:rPr>
      </w:pPr>
    </w:p>
    <w:p>
      <w:pPr>
        <w:adjustRightInd w:val="0"/>
        <w:snapToGrid w:val="0"/>
        <w:spacing w:line="560" w:lineRule="exact"/>
        <w:jc w:val="center"/>
        <w:rPr>
          <w:rFonts w:eastAsia="华文中宋"/>
          <w:b/>
          <w:bCs/>
          <w:sz w:val="36"/>
          <w:szCs w:val="36"/>
        </w:rPr>
      </w:pPr>
    </w:p>
    <w:p>
      <w:pPr>
        <w:adjustRightInd w:val="0"/>
        <w:snapToGrid w:val="0"/>
        <w:spacing w:line="560" w:lineRule="exact"/>
        <w:jc w:val="center"/>
        <w:rPr>
          <w:rFonts w:eastAsia="华文中宋"/>
          <w:b/>
          <w:bCs/>
          <w:sz w:val="36"/>
          <w:szCs w:val="36"/>
        </w:rPr>
      </w:pPr>
    </w:p>
    <w:p>
      <w:pPr>
        <w:adjustRightInd w:val="0"/>
        <w:snapToGrid w:val="0"/>
        <w:spacing w:line="560" w:lineRule="exact"/>
        <w:jc w:val="center"/>
        <w:rPr>
          <w:rFonts w:eastAsia="华文中宋"/>
          <w:b/>
          <w:bCs/>
          <w:sz w:val="36"/>
          <w:szCs w:val="36"/>
        </w:rPr>
      </w:pPr>
      <w:r>
        <w:rPr>
          <w:rFonts w:eastAsia="华文中宋"/>
          <w:b/>
          <w:bCs/>
          <w:sz w:val="36"/>
          <w:szCs w:val="36"/>
        </w:rPr>
        <w:t>2020年现代种业提升工程项目（水产良种类）</w:t>
      </w:r>
    </w:p>
    <w:p>
      <w:pPr>
        <w:adjustRightInd w:val="0"/>
        <w:snapToGrid w:val="0"/>
        <w:spacing w:line="560" w:lineRule="exact"/>
        <w:jc w:val="center"/>
        <w:rPr>
          <w:rFonts w:eastAsia="华文中宋"/>
          <w:b/>
          <w:bCs/>
          <w:sz w:val="36"/>
          <w:szCs w:val="36"/>
        </w:rPr>
      </w:pPr>
      <w:r>
        <w:rPr>
          <w:rFonts w:eastAsia="华文中宋"/>
          <w:b/>
          <w:bCs/>
          <w:sz w:val="36"/>
          <w:szCs w:val="36"/>
        </w:rPr>
        <w:t>申报指南</w:t>
      </w:r>
    </w:p>
    <w:p>
      <w:pPr>
        <w:adjustRightInd w:val="0"/>
        <w:snapToGrid w:val="0"/>
        <w:spacing w:line="560" w:lineRule="exact"/>
        <w:jc w:val="center"/>
        <w:rPr>
          <w:rFonts w:eastAsia="仿宋_GB2312"/>
          <w:sz w:val="30"/>
          <w:szCs w:val="30"/>
        </w:rPr>
      </w:pPr>
    </w:p>
    <w:p>
      <w:pPr>
        <w:adjustRightInd w:val="0"/>
        <w:snapToGrid w:val="0"/>
        <w:spacing w:line="560" w:lineRule="exact"/>
        <w:ind w:firstLine="640" w:firstLineChars="200"/>
        <w:rPr>
          <w:rFonts w:eastAsia="仿宋_GB2312"/>
          <w:sz w:val="32"/>
          <w:szCs w:val="32"/>
        </w:rPr>
      </w:pPr>
      <w:r>
        <w:rPr>
          <w:rFonts w:eastAsia="仿宋_GB2312"/>
          <w:kern w:val="0"/>
          <w:sz w:val="32"/>
          <w:szCs w:val="32"/>
        </w:rPr>
        <w:t>2020年</w:t>
      </w:r>
      <w:r>
        <w:rPr>
          <w:rFonts w:eastAsia="仿宋_GB2312"/>
          <w:sz w:val="32"/>
          <w:szCs w:val="32"/>
        </w:rPr>
        <w:t>水产良种项目</w:t>
      </w:r>
      <w:r>
        <w:rPr>
          <w:rFonts w:eastAsia="仿宋_GB2312"/>
          <w:kern w:val="0"/>
          <w:sz w:val="32"/>
          <w:szCs w:val="32"/>
        </w:rPr>
        <w:t>拟</w:t>
      </w:r>
      <w:r>
        <w:rPr>
          <w:rFonts w:eastAsia="仿宋_GB2312"/>
          <w:sz w:val="32"/>
          <w:szCs w:val="32"/>
        </w:rPr>
        <w:t>重点加强种质资源保护建设。</w:t>
      </w:r>
    </w:p>
    <w:p>
      <w:pPr>
        <w:adjustRightInd w:val="0"/>
        <w:snapToGrid w:val="0"/>
        <w:spacing w:line="560" w:lineRule="exact"/>
        <w:ind w:firstLine="627" w:firstLineChars="196"/>
        <w:rPr>
          <w:rFonts w:eastAsia="黑体"/>
          <w:sz w:val="32"/>
          <w:szCs w:val="32"/>
        </w:rPr>
      </w:pPr>
      <w:r>
        <w:rPr>
          <w:rFonts w:eastAsia="黑体"/>
          <w:sz w:val="32"/>
          <w:szCs w:val="32"/>
        </w:rPr>
        <w:t>一、水产种质资源场</w:t>
      </w:r>
    </w:p>
    <w:p>
      <w:pPr>
        <w:adjustRightInd w:val="0"/>
        <w:snapToGrid w:val="0"/>
        <w:spacing w:line="560" w:lineRule="exact"/>
        <w:ind w:firstLine="643" w:firstLineChars="200"/>
        <w:rPr>
          <w:rFonts w:eastAsia="仿宋_GB2312"/>
          <w:sz w:val="32"/>
          <w:szCs w:val="32"/>
        </w:rPr>
      </w:pPr>
      <w:r>
        <w:rPr>
          <w:rFonts w:eastAsia="楷体_GB2312"/>
          <w:b/>
          <w:bCs/>
          <w:sz w:val="32"/>
          <w:szCs w:val="32"/>
        </w:rPr>
        <w:t>1.建设要求。</w:t>
      </w:r>
      <w:r>
        <w:rPr>
          <w:rFonts w:eastAsia="仿宋_GB2312"/>
          <w:sz w:val="32"/>
          <w:szCs w:val="32"/>
        </w:rPr>
        <w:t>根据现代种业发展的要求，突出薄弱环节，突出主要品种，突出优势区域，系统构建分级分类渔业生物种质资源保存体系要求，优先支持</w:t>
      </w:r>
      <w:r>
        <w:rPr>
          <w:rFonts w:hint="eastAsia" w:eastAsia="仿宋_GB2312"/>
          <w:sz w:val="32"/>
          <w:szCs w:val="32"/>
        </w:rPr>
        <w:t>2019年</w:t>
      </w:r>
      <w:r>
        <w:rPr>
          <w:rFonts w:eastAsia="仿宋_GB2312"/>
          <w:sz w:val="32"/>
          <w:szCs w:val="32"/>
        </w:rPr>
        <w:t>已储备的水产种质资源场项目</w:t>
      </w:r>
      <w:r>
        <w:rPr>
          <w:rFonts w:hint="eastAsia" w:eastAsia="仿宋_GB2312"/>
          <w:sz w:val="32"/>
          <w:szCs w:val="32"/>
        </w:rPr>
        <w:t>，</w:t>
      </w:r>
      <w:r>
        <w:rPr>
          <w:rFonts w:eastAsia="仿宋_GB2312"/>
          <w:sz w:val="32"/>
          <w:szCs w:val="32"/>
        </w:rPr>
        <w:t>且已立项基础条件好的水产原良种场，项目完成后，水产原良种基础群体保存能力提高50%以上，优质亲本供应数量增加20%以上，种质保存和选育水平明显提升。</w:t>
      </w:r>
    </w:p>
    <w:p>
      <w:pPr>
        <w:adjustRightInd w:val="0"/>
        <w:snapToGrid w:val="0"/>
        <w:spacing w:line="560" w:lineRule="exact"/>
        <w:ind w:firstLine="643" w:firstLineChars="200"/>
        <w:rPr>
          <w:rFonts w:eastAsia="仿宋_GB2312"/>
          <w:sz w:val="32"/>
          <w:szCs w:val="32"/>
        </w:rPr>
      </w:pPr>
      <w:r>
        <w:rPr>
          <w:rFonts w:eastAsia="楷体_GB2312"/>
          <w:b/>
          <w:bCs/>
          <w:sz w:val="32"/>
          <w:szCs w:val="32"/>
        </w:rPr>
        <w:t>2.建设内容。</w:t>
      </w:r>
      <w:r>
        <w:rPr>
          <w:rFonts w:eastAsia="仿宋_GB2312"/>
          <w:sz w:val="32"/>
          <w:szCs w:val="32"/>
        </w:rPr>
        <w:t>主要建设内容包括催产和孵化车间、亲本池、苗种培育池等生产设施，配套进排水、电力、道路等工程，购置常规生物学仪器、水处理系统、养殖设施等。</w:t>
      </w:r>
    </w:p>
    <w:p>
      <w:pPr>
        <w:adjustRightInd w:val="0"/>
        <w:snapToGrid w:val="0"/>
        <w:spacing w:line="560" w:lineRule="exact"/>
        <w:ind w:firstLine="643" w:firstLineChars="200"/>
        <w:rPr>
          <w:rFonts w:eastAsia="仿宋_GB2312"/>
          <w:sz w:val="32"/>
          <w:szCs w:val="32"/>
        </w:rPr>
      </w:pPr>
      <w:r>
        <w:rPr>
          <w:rFonts w:eastAsia="楷体_GB2312"/>
          <w:b/>
          <w:bCs/>
          <w:sz w:val="32"/>
          <w:szCs w:val="32"/>
        </w:rPr>
        <w:t>3.申报条件。</w:t>
      </w:r>
      <w:r>
        <w:rPr>
          <w:rFonts w:eastAsia="仿宋_GB2312"/>
          <w:sz w:val="32"/>
          <w:szCs w:val="32"/>
        </w:rPr>
        <w:t>重点支持列入《国家重点保护经济水生动植物资源名录（第一批）》（农业部公告第948号）的品种、冷水性鱼类和通过国家审定的水产新品种。项目建设单位应具备省级（含）以上水产原良种场资质和独立法人资质，已取得水域滩涂养殖证和水产种苗生产许可证；具有三年以上申报品种的保种工作基础，配备足够的专业技术人员并有省级以上科研单位或高等院校作为技术依托；项目建设单位为农民专业合作社（组织）的，须具备经工商行政管理部门依法登记并取得农民专业合作社法人营业执照；项目原则上要求固定建筑物在自有土地上集中建设，生产实验用地需自有土地或租期15年以上的租用土地（“三区三州”项目可放宽至10年以上）。</w:t>
      </w:r>
    </w:p>
    <w:p>
      <w:pPr>
        <w:adjustRightInd w:val="0"/>
        <w:snapToGrid w:val="0"/>
        <w:spacing w:line="560" w:lineRule="exact"/>
        <w:ind w:firstLine="643" w:firstLineChars="200"/>
        <w:rPr>
          <w:rFonts w:eastAsia="仿宋_GB2312"/>
          <w:color w:val="000000"/>
          <w:sz w:val="32"/>
          <w:szCs w:val="32"/>
        </w:rPr>
      </w:pPr>
      <w:r>
        <w:rPr>
          <w:rFonts w:eastAsia="楷体_GB2312"/>
          <w:b/>
          <w:bCs/>
          <w:sz w:val="32"/>
          <w:szCs w:val="32"/>
        </w:rPr>
        <w:t>4.中央投资规模。</w:t>
      </w:r>
      <w:r>
        <w:rPr>
          <w:rFonts w:eastAsia="仿宋_GB2312"/>
          <w:color w:val="000000"/>
          <w:sz w:val="32"/>
          <w:szCs w:val="32"/>
        </w:rPr>
        <w:t>中央投资资金按照项目投资总规模的</w:t>
      </w:r>
      <w:r>
        <w:rPr>
          <w:rFonts w:hint="eastAsia" w:eastAsia="仿宋_GB2312"/>
          <w:sz w:val="32"/>
          <w:szCs w:val="32"/>
        </w:rPr>
        <w:t>9</w:t>
      </w:r>
      <w:r>
        <w:rPr>
          <w:rFonts w:eastAsia="仿宋_GB2312"/>
          <w:sz w:val="32"/>
          <w:szCs w:val="32"/>
        </w:rPr>
        <w:t>0%控制，</w:t>
      </w:r>
      <w:r>
        <w:rPr>
          <w:rFonts w:eastAsia="仿宋_GB2312"/>
          <w:color w:val="000000"/>
          <w:sz w:val="32"/>
          <w:szCs w:val="32"/>
        </w:rPr>
        <w:t>且中央投资规模不低于1000万元。</w:t>
      </w:r>
    </w:p>
    <w:p>
      <w:pPr>
        <w:adjustRightInd w:val="0"/>
        <w:snapToGrid w:val="0"/>
        <w:spacing w:line="560" w:lineRule="exact"/>
        <w:ind w:firstLine="640" w:firstLineChars="200"/>
        <w:outlineLvl w:val="0"/>
        <w:rPr>
          <w:rFonts w:eastAsia="黑体"/>
          <w:sz w:val="32"/>
          <w:szCs w:val="32"/>
        </w:rPr>
      </w:pPr>
      <w:r>
        <w:rPr>
          <w:rFonts w:eastAsia="黑体"/>
          <w:sz w:val="32"/>
          <w:szCs w:val="32"/>
        </w:rPr>
        <w:t>二、申报要求</w:t>
      </w:r>
    </w:p>
    <w:p>
      <w:pPr>
        <w:adjustRightInd w:val="0"/>
        <w:snapToGrid w:val="0"/>
        <w:spacing w:line="560" w:lineRule="exact"/>
        <w:ind w:firstLine="643" w:firstLineChars="200"/>
        <w:rPr>
          <w:rFonts w:eastAsia="楷体_GB2312"/>
          <w:b/>
          <w:bCs/>
          <w:sz w:val="32"/>
          <w:szCs w:val="32"/>
        </w:rPr>
      </w:pPr>
      <w:r>
        <w:rPr>
          <w:rFonts w:eastAsia="楷体_GB2312"/>
          <w:b/>
          <w:bCs/>
          <w:sz w:val="32"/>
          <w:szCs w:val="32"/>
        </w:rPr>
        <w:t>（一）项目名称。</w:t>
      </w:r>
      <w:r>
        <w:rPr>
          <w:rFonts w:eastAsia="仿宋_GB2312"/>
          <w:sz w:val="32"/>
          <w:szCs w:val="32"/>
        </w:rPr>
        <w:t>申报项目按照“建设地点（缩写）+品种类型（可选）+项目类型”模式命名，如：**省**市四大家鱼水产种质资源场建设项目。</w:t>
      </w:r>
    </w:p>
    <w:p>
      <w:pPr>
        <w:adjustRightInd w:val="0"/>
        <w:snapToGrid w:val="0"/>
        <w:spacing w:line="560" w:lineRule="exact"/>
        <w:ind w:firstLine="643" w:firstLineChars="200"/>
        <w:rPr>
          <w:rFonts w:eastAsia="仿宋_GB2312"/>
          <w:sz w:val="32"/>
          <w:szCs w:val="32"/>
        </w:rPr>
      </w:pPr>
      <w:r>
        <w:rPr>
          <w:rFonts w:eastAsia="楷体_GB2312"/>
          <w:b/>
          <w:bCs/>
          <w:sz w:val="32"/>
          <w:szCs w:val="32"/>
        </w:rPr>
        <w:t>（二）可研报告须附具的证明材料。</w:t>
      </w:r>
      <w:r>
        <w:rPr>
          <w:rFonts w:eastAsia="仿宋_GB2312"/>
          <w:sz w:val="32"/>
          <w:szCs w:val="32"/>
        </w:rPr>
        <w:t>项目承担单位法人证书及组织机构代码证；企业2015</w:t>
      </w:r>
      <w:r>
        <w:rPr>
          <w:sz w:val="32"/>
          <w:szCs w:val="32"/>
        </w:rPr>
        <w:t>-</w:t>
      </w:r>
      <w:r>
        <w:rPr>
          <w:rFonts w:eastAsia="仿宋_GB2312"/>
          <w:sz w:val="32"/>
          <w:szCs w:val="32"/>
        </w:rPr>
        <w:t>2017年财务报表；项目建设所需土地、水域、滩涂等的使用证明或项目使用的预审意见、租用协议、规划部门规划意见书；有关技术成果证明；科企合作协议或证明材料；申报项目在拟建地点的现状图及设计平面图。符合指南中各类型项目申报条件的其他相关证明材料。</w:t>
      </w:r>
    </w:p>
    <w:p>
      <w:pPr>
        <w:adjustRightInd w:val="0"/>
        <w:snapToGrid w:val="0"/>
        <w:spacing w:line="560" w:lineRule="exact"/>
        <w:ind w:firstLine="640" w:firstLineChars="200"/>
        <w:rPr>
          <w:rFonts w:eastAsia="黑体"/>
          <w:color w:val="000000"/>
          <w:sz w:val="32"/>
          <w:szCs w:val="32"/>
        </w:rPr>
      </w:pPr>
      <w:r>
        <w:rPr>
          <w:rFonts w:hint="eastAsia" w:eastAsia="黑体"/>
          <w:color w:val="000000"/>
          <w:sz w:val="32"/>
          <w:szCs w:val="32"/>
        </w:rPr>
        <w:t>三</w:t>
      </w:r>
      <w:r>
        <w:rPr>
          <w:rFonts w:eastAsia="黑体"/>
          <w:color w:val="000000"/>
          <w:sz w:val="32"/>
          <w:szCs w:val="32"/>
        </w:rPr>
        <w:t>、联系方式</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1.省农业农村</w:t>
      </w:r>
      <w:r>
        <w:rPr>
          <w:rFonts w:hint="eastAsia" w:eastAsia="仿宋_GB2312"/>
          <w:color w:val="000000"/>
          <w:sz w:val="32"/>
          <w:szCs w:val="32"/>
        </w:rPr>
        <w:t>厅</w:t>
      </w:r>
      <w:r>
        <w:rPr>
          <w:rFonts w:eastAsia="仿宋_GB2312"/>
          <w:color w:val="000000"/>
          <w:sz w:val="32"/>
          <w:szCs w:val="32"/>
        </w:rPr>
        <w:t>计划财务</w:t>
      </w:r>
      <w:r>
        <w:rPr>
          <w:rFonts w:hint="eastAsia" w:eastAsia="仿宋_GB2312"/>
          <w:color w:val="000000"/>
          <w:sz w:val="32"/>
          <w:szCs w:val="32"/>
        </w:rPr>
        <w:t>处</w:t>
      </w:r>
    </w:p>
    <w:p>
      <w:pPr>
        <w:adjustRightInd w:val="0"/>
        <w:snapToGrid w:val="0"/>
        <w:spacing w:line="560" w:lineRule="exact"/>
        <w:ind w:firstLine="960" w:firstLineChars="300"/>
        <w:rPr>
          <w:rFonts w:eastAsia="仿宋_GB2312"/>
          <w:color w:val="000000"/>
          <w:sz w:val="32"/>
          <w:szCs w:val="32"/>
        </w:rPr>
      </w:pPr>
      <w:r>
        <w:rPr>
          <w:rFonts w:eastAsia="仿宋_GB2312"/>
          <w:color w:val="000000"/>
          <w:sz w:val="32"/>
          <w:szCs w:val="32"/>
        </w:rPr>
        <w:t>联 系 人：</w:t>
      </w:r>
      <w:r>
        <w:rPr>
          <w:rFonts w:hint="eastAsia" w:eastAsia="仿宋_GB2312"/>
          <w:color w:val="000000"/>
          <w:sz w:val="32"/>
          <w:szCs w:val="32"/>
        </w:rPr>
        <w:t>段</w:t>
      </w:r>
      <w:r>
        <w:rPr>
          <w:rFonts w:eastAsia="仿宋_GB2312"/>
          <w:color w:val="000000"/>
          <w:sz w:val="32"/>
          <w:szCs w:val="32"/>
        </w:rPr>
        <w:t>延民</w:t>
      </w:r>
    </w:p>
    <w:p>
      <w:pPr>
        <w:adjustRightInd w:val="0"/>
        <w:snapToGrid w:val="0"/>
        <w:spacing w:line="560" w:lineRule="exact"/>
        <w:ind w:firstLine="960" w:firstLineChars="300"/>
        <w:rPr>
          <w:rFonts w:eastAsia="仿宋_GB2312"/>
          <w:color w:val="000000"/>
          <w:sz w:val="32"/>
          <w:szCs w:val="32"/>
        </w:rPr>
      </w:pPr>
      <w:r>
        <w:rPr>
          <w:rFonts w:eastAsia="仿宋_GB2312"/>
          <w:color w:val="000000"/>
          <w:sz w:val="32"/>
          <w:szCs w:val="32"/>
        </w:rPr>
        <w:t>联系电话：0</w:t>
      </w:r>
      <w:r>
        <w:rPr>
          <w:rFonts w:hint="eastAsia" w:eastAsia="仿宋_GB2312"/>
          <w:color w:val="000000"/>
          <w:sz w:val="32"/>
          <w:szCs w:val="32"/>
        </w:rPr>
        <w:t>29</w:t>
      </w:r>
      <w:r>
        <w:rPr>
          <w:rFonts w:eastAsia="仿宋_GB2312"/>
          <w:color w:val="000000"/>
          <w:sz w:val="32"/>
          <w:szCs w:val="32"/>
        </w:rPr>
        <w:t>-</w:t>
      </w:r>
      <w:r>
        <w:rPr>
          <w:rFonts w:hint="eastAsia" w:eastAsia="仿宋_GB2312"/>
          <w:color w:val="000000"/>
          <w:sz w:val="32"/>
          <w:szCs w:val="32"/>
        </w:rPr>
        <w:t>87323860</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2. 省农业农村</w:t>
      </w:r>
      <w:r>
        <w:rPr>
          <w:rFonts w:hint="eastAsia" w:eastAsia="仿宋_GB2312"/>
          <w:color w:val="000000"/>
          <w:sz w:val="32"/>
          <w:szCs w:val="32"/>
        </w:rPr>
        <w:t>厅渔业渔政局</w:t>
      </w:r>
    </w:p>
    <w:p>
      <w:pPr>
        <w:adjustRightInd w:val="0"/>
        <w:snapToGrid w:val="0"/>
        <w:spacing w:line="560" w:lineRule="exact"/>
        <w:ind w:firstLine="960" w:firstLineChars="300"/>
        <w:rPr>
          <w:rFonts w:eastAsia="仿宋_GB2312"/>
          <w:color w:val="000000"/>
          <w:sz w:val="32"/>
          <w:szCs w:val="32"/>
        </w:rPr>
      </w:pPr>
      <w:r>
        <w:rPr>
          <w:rFonts w:eastAsia="仿宋_GB2312"/>
          <w:color w:val="000000"/>
          <w:sz w:val="32"/>
          <w:szCs w:val="32"/>
        </w:rPr>
        <w:t>联 系 人：</w:t>
      </w:r>
      <w:r>
        <w:rPr>
          <w:rFonts w:hint="eastAsia" w:eastAsia="仿宋_GB2312"/>
          <w:color w:val="000000"/>
          <w:sz w:val="32"/>
          <w:szCs w:val="32"/>
        </w:rPr>
        <w:t>王中乾</w:t>
      </w:r>
    </w:p>
    <w:p>
      <w:pPr>
        <w:adjustRightInd w:val="0"/>
        <w:snapToGrid w:val="0"/>
        <w:spacing w:line="560" w:lineRule="exact"/>
        <w:ind w:firstLine="960" w:firstLineChars="300"/>
        <w:rPr>
          <w:rFonts w:eastAsia="仿宋_GB2312"/>
          <w:color w:val="000000"/>
          <w:sz w:val="32"/>
          <w:szCs w:val="32"/>
        </w:rPr>
      </w:pPr>
      <w:r>
        <w:rPr>
          <w:rFonts w:eastAsia="仿宋_GB2312"/>
          <w:color w:val="000000"/>
          <w:sz w:val="32"/>
          <w:szCs w:val="32"/>
        </w:rPr>
        <w:t>联系电话：0</w:t>
      </w:r>
      <w:r>
        <w:rPr>
          <w:rFonts w:hint="eastAsia" w:eastAsia="仿宋_GB2312"/>
          <w:color w:val="000000"/>
          <w:sz w:val="32"/>
          <w:szCs w:val="32"/>
        </w:rPr>
        <w:t>29-87213501</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rPr>
          <w:rFonts w:eastAsia="黑体"/>
          <w:sz w:val="32"/>
          <w:szCs w:val="32"/>
        </w:rPr>
      </w:pPr>
    </w:p>
    <w:p>
      <w:pPr>
        <w:adjustRightInd w:val="0"/>
        <w:snapToGrid w:val="0"/>
        <w:spacing w:line="560" w:lineRule="exact"/>
        <w:rPr>
          <w:rFonts w:eastAsia="黑体"/>
          <w:sz w:val="32"/>
          <w:szCs w:val="32"/>
        </w:rPr>
      </w:pPr>
      <w:r>
        <w:rPr>
          <w:rFonts w:eastAsia="黑体"/>
          <w:sz w:val="32"/>
          <w:szCs w:val="32"/>
        </w:rPr>
        <w:t>附件3-5</w:t>
      </w:r>
    </w:p>
    <w:p>
      <w:pPr>
        <w:widowControl/>
        <w:adjustRightInd w:val="0"/>
        <w:snapToGrid w:val="0"/>
        <w:spacing w:line="560" w:lineRule="exact"/>
        <w:jc w:val="left"/>
        <w:rPr>
          <w:rFonts w:eastAsia="黑体"/>
          <w:sz w:val="32"/>
          <w:szCs w:val="32"/>
        </w:rPr>
      </w:pPr>
    </w:p>
    <w:p>
      <w:pPr>
        <w:adjustRightInd w:val="0"/>
        <w:snapToGrid w:val="0"/>
        <w:spacing w:line="560" w:lineRule="exact"/>
        <w:jc w:val="center"/>
        <w:rPr>
          <w:rFonts w:eastAsia="华文中宋"/>
          <w:b/>
          <w:bCs/>
          <w:sz w:val="36"/>
          <w:szCs w:val="36"/>
        </w:rPr>
      </w:pPr>
      <w:r>
        <w:rPr>
          <w:rFonts w:eastAsia="华文中宋"/>
          <w:b/>
          <w:bCs/>
          <w:sz w:val="36"/>
          <w:szCs w:val="36"/>
        </w:rPr>
        <w:t>2020年全国动植物保护能力提升工程建设项目</w:t>
      </w:r>
    </w:p>
    <w:p>
      <w:pPr>
        <w:adjustRightInd w:val="0"/>
        <w:snapToGrid w:val="0"/>
        <w:spacing w:line="560" w:lineRule="exact"/>
        <w:jc w:val="center"/>
        <w:rPr>
          <w:rFonts w:eastAsia="华文中宋"/>
          <w:b/>
          <w:bCs/>
          <w:sz w:val="36"/>
          <w:szCs w:val="36"/>
        </w:rPr>
      </w:pPr>
      <w:r>
        <w:rPr>
          <w:rFonts w:eastAsia="华文中宋"/>
          <w:b/>
          <w:bCs/>
          <w:sz w:val="36"/>
          <w:szCs w:val="36"/>
        </w:rPr>
        <w:t>申报指南</w:t>
      </w:r>
    </w:p>
    <w:p>
      <w:pPr>
        <w:adjustRightInd w:val="0"/>
        <w:snapToGrid w:val="0"/>
        <w:spacing w:line="560" w:lineRule="exact"/>
        <w:jc w:val="left"/>
        <w:rPr>
          <w:rFonts w:eastAsia="华文中宋"/>
          <w:sz w:val="32"/>
          <w:szCs w:val="32"/>
        </w:rPr>
      </w:pP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按照《全国动植物保护能力提升工程建设规划（2017-2025年）》总体布局，2020年重点支持动物防疫所需的各类实验室建设、实验仪器设施设备购置，植物保护所需的信息采集传输和监测预警、相关实验和质量检验仪器设备购置等，着力提升动植物疫病虫害监测预警、预防控制等能力。 </w:t>
      </w:r>
    </w:p>
    <w:p>
      <w:pPr>
        <w:adjustRightInd w:val="0"/>
        <w:snapToGrid w:val="0"/>
        <w:spacing w:line="560" w:lineRule="exact"/>
        <w:jc w:val="left"/>
        <w:outlineLvl w:val="0"/>
        <w:rPr>
          <w:rFonts w:eastAsia="黑体"/>
          <w:sz w:val="32"/>
          <w:szCs w:val="32"/>
        </w:rPr>
      </w:pPr>
      <w:r>
        <w:rPr>
          <w:rFonts w:eastAsia="仿宋_GB2312"/>
          <w:sz w:val="32"/>
          <w:szCs w:val="32"/>
        </w:rPr>
        <w:t xml:space="preserve">    </w:t>
      </w:r>
      <w:r>
        <w:rPr>
          <w:rFonts w:eastAsia="黑体"/>
          <w:sz w:val="32"/>
          <w:szCs w:val="32"/>
        </w:rPr>
        <w:t xml:space="preserve"> 一、水生动物保护能力提升项目</w:t>
      </w:r>
    </w:p>
    <w:p>
      <w:pPr>
        <w:adjustRightInd w:val="0"/>
        <w:snapToGrid w:val="0"/>
        <w:spacing w:line="560" w:lineRule="exact"/>
        <w:ind w:firstLine="630" w:firstLineChars="196"/>
        <w:outlineLvl w:val="0"/>
        <w:rPr>
          <w:rFonts w:eastAsia="楷体_GB2312"/>
          <w:b/>
          <w:bCs/>
          <w:sz w:val="32"/>
          <w:szCs w:val="32"/>
        </w:rPr>
      </w:pPr>
      <w:r>
        <w:rPr>
          <w:rFonts w:eastAsia="楷体_GB2312"/>
          <w:b/>
          <w:bCs/>
          <w:sz w:val="32"/>
          <w:szCs w:val="32"/>
        </w:rPr>
        <w:t xml:space="preserve">（一）省级水生动物疫病监控中心 </w:t>
      </w:r>
    </w:p>
    <w:p>
      <w:pPr>
        <w:adjustRightInd w:val="0"/>
        <w:snapToGrid w:val="0"/>
        <w:spacing w:line="560" w:lineRule="exact"/>
        <w:ind w:firstLine="200"/>
        <w:rPr>
          <w:rFonts w:eastAsia="仿宋_GB2312"/>
          <w:sz w:val="32"/>
          <w:szCs w:val="32"/>
        </w:rPr>
      </w:pPr>
      <w:r>
        <w:rPr>
          <w:rFonts w:eastAsia="仿宋_GB2312"/>
          <w:b/>
          <w:bCs/>
          <w:sz w:val="30"/>
          <w:szCs w:val="30"/>
        </w:rPr>
        <w:t xml:space="preserve">  </w:t>
      </w:r>
      <w:r>
        <w:rPr>
          <w:b/>
          <w:bCs/>
          <w:sz w:val="30"/>
          <w:szCs w:val="30"/>
        </w:rPr>
        <w:t xml:space="preserve"> </w:t>
      </w:r>
      <w:r>
        <w:rPr>
          <w:rFonts w:eastAsia="楷体_GB2312"/>
          <w:b/>
          <w:bCs/>
          <w:sz w:val="30"/>
          <w:szCs w:val="30"/>
        </w:rPr>
        <w:t xml:space="preserve"> 1.建设要求。</w:t>
      </w:r>
      <w:r>
        <w:rPr>
          <w:rFonts w:eastAsia="仿宋_GB2312"/>
          <w:sz w:val="32"/>
          <w:szCs w:val="32"/>
        </w:rPr>
        <w:t>新建省级水生动物疫病监控中心，开展辖区内或相应流域海区内水生动物疫病监测和流行病学调查，为辖区内或相应流域海区内水生动物疫病防控和产业发展提供支撑，并指导、带动辖区内地市级、县级水生动物疫病防控机构为水产苗种产地检疫提供技术支撑。</w:t>
      </w:r>
    </w:p>
    <w:p>
      <w:pPr>
        <w:adjustRightInd w:val="0"/>
        <w:snapToGrid w:val="0"/>
        <w:spacing w:line="560" w:lineRule="exact"/>
        <w:ind w:firstLine="602" w:firstLineChars="200"/>
        <w:rPr>
          <w:rFonts w:eastAsia="仿宋_GB2312"/>
          <w:sz w:val="32"/>
          <w:szCs w:val="32"/>
        </w:rPr>
      </w:pPr>
      <w:r>
        <w:rPr>
          <w:rFonts w:eastAsia="楷体_GB2312"/>
          <w:b/>
          <w:bCs/>
          <w:sz w:val="30"/>
          <w:szCs w:val="30"/>
        </w:rPr>
        <w:t>2.建设内容。</w:t>
      </w:r>
      <w:r>
        <w:rPr>
          <w:rFonts w:eastAsia="仿宋_GB2312"/>
          <w:sz w:val="32"/>
          <w:szCs w:val="32"/>
        </w:rPr>
        <w:t xml:space="preserve">新建或改扩建水生动物疫病实验室及技术试验示范所需场地。主要包括疫病会诊室、接样室、无害化处理室、准备室、组织病理室、细菌室、水质检测室、养殖试验场等功能区。购置细菌分离、药物敏感检测、组织病理检测及水质检测用实验设备，无害化处理设施，以及运输工具等。   </w:t>
      </w:r>
    </w:p>
    <w:p>
      <w:pPr>
        <w:adjustRightInd w:val="0"/>
        <w:snapToGrid w:val="0"/>
        <w:spacing w:line="560" w:lineRule="exact"/>
        <w:ind w:firstLine="200"/>
        <w:rPr>
          <w:rFonts w:eastAsia="仿宋_GB2312"/>
          <w:sz w:val="32"/>
          <w:szCs w:val="32"/>
        </w:rPr>
      </w:pPr>
      <w:r>
        <w:rPr>
          <w:b/>
          <w:bCs/>
          <w:sz w:val="30"/>
          <w:szCs w:val="30"/>
        </w:rPr>
        <w:t xml:space="preserve">   </w:t>
      </w:r>
      <w:r>
        <w:rPr>
          <w:rFonts w:eastAsia="楷体_GB2312"/>
          <w:b/>
          <w:bCs/>
          <w:sz w:val="30"/>
          <w:szCs w:val="30"/>
        </w:rPr>
        <w:t xml:space="preserve"> 3.项目布局及申报条件。</w:t>
      </w:r>
      <w:r>
        <w:rPr>
          <w:rFonts w:eastAsia="仿宋_GB2312"/>
          <w:sz w:val="32"/>
          <w:szCs w:val="32"/>
        </w:rPr>
        <w:t>由陕西省水产研究与工作总站申报建设。</w:t>
      </w:r>
    </w:p>
    <w:p>
      <w:pPr>
        <w:adjustRightInd w:val="0"/>
        <w:snapToGrid w:val="0"/>
        <w:spacing w:line="560" w:lineRule="exact"/>
        <w:ind w:firstLine="200"/>
        <w:rPr>
          <w:rFonts w:eastAsia="仿宋_GB2312"/>
          <w:sz w:val="32"/>
          <w:szCs w:val="32"/>
        </w:rPr>
      </w:pPr>
      <w:r>
        <w:rPr>
          <w:rFonts w:eastAsia="楷体_GB2312"/>
          <w:b/>
          <w:bCs/>
          <w:sz w:val="30"/>
          <w:szCs w:val="30"/>
        </w:rPr>
        <w:t xml:space="preserve">    4.中央投资规模。</w:t>
      </w:r>
      <w:r>
        <w:rPr>
          <w:rFonts w:eastAsia="仿宋_GB2312"/>
          <w:sz w:val="32"/>
          <w:szCs w:val="32"/>
        </w:rPr>
        <w:t>新建项目总投资不超过1000万元，其中</w:t>
      </w:r>
      <w:r>
        <w:rPr>
          <w:rFonts w:hint="eastAsia" w:eastAsia="仿宋_GB2312"/>
          <w:sz w:val="32"/>
          <w:szCs w:val="32"/>
        </w:rPr>
        <w:t>:</w:t>
      </w:r>
      <w:r>
        <w:rPr>
          <w:rFonts w:eastAsia="仿宋_GB2312"/>
          <w:sz w:val="32"/>
          <w:szCs w:val="32"/>
        </w:rPr>
        <w:t>中央投资按照项目总投资的90%支持。</w:t>
      </w:r>
    </w:p>
    <w:p>
      <w:pPr>
        <w:adjustRightInd w:val="0"/>
        <w:snapToGrid w:val="0"/>
        <w:spacing w:line="560" w:lineRule="exact"/>
        <w:ind w:firstLine="640" w:firstLineChars="200"/>
        <w:outlineLvl w:val="0"/>
        <w:rPr>
          <w:rFonts w:eastAsia="黑体"/>
          <w:sz w:val="32"/>
          <w:szCs w:val="32"/>
        </w:rPr>
      </w:pPr>
      <w:r>
        <w:rPr>
          <w:rFonts w:hint="eastAsia" w:eastAsia="黑体"/>
          <w:sz w:val="32"/>
          <w:szCs w:val="32"/>
        </w:rPr>
        <w:t>二</w:t>
      </w:r>
      <w:r>
        <w:rPr>
          <w:rFonts w:eastAsia="黑体"/>
          <w:sz w:val="32"/>
          <w:szCs w:val="32"/>
        </w:rPr>
        <w:t>、植物保护能力提升工程项目</w:t>
      </w:r>
    </w:p>
    <w:p>
      <w:pPr>
        <w:adjustRightInd w:val="0"/>
        <w:snapToGrid w:val="0"/>
        <w:spacing w:line="560" w:lineRule="exact"/>
        <w:ind w:firstLine="643" w:firstLineChars="200"/>
        <w:outlineLvl w:val="0"/>
        <w:rPr>
          <w:rFonts w:eastAsia="楷体_GB2312"/>
          <w:b/>
          <w:bCs/>
          <w:sz w:val="32"/>
          <w:szCs w:val="32"/>
        </w:rPr>
      </w:pPr>
      <w:r>
        <w:rPr>
          <w:rFonts w:eastAsia="楷体_GB2312"/>
          <w:b/>
          <w:bCs/>
          <w:sz w:val="32"/>
          <w:szCs w:val="32"/>
        </w:rPr>
        <w:t>（一）全国农作物病虫疫情监测分中心(省级)田间监测点</w:t>
      </w:r>
    </w:p>
    <w:p>
      <w:pPr>
        <w:adjustRightInd w:val="0"/>
        <w:snapToGrid w:val="0"/>
        <w:spacing w:line="560" w:lineRule="exact"/>
        <w:ind w:firstLine="643" w:firstLineChars="200"/>
        <w:rPr>
          <w:rFonts w:eastAsia="仿宋_GB2312"/>
          <w:sz w:val="32"/>
          <w:szCs w:val="32"/>
        </w:rPr>
      </w:pPr>
      <w:r>
        <w:rPr>
          <w:rFonts w:eastAsia="仿宋_GB2312"/>
          <w:b/>
          <w:bCs/>
          <w:sz w:val="32"/>
          <w:szCs w:val="32"/>
        </w:rPr>
        <w:t>1.建设布局。</w:t>
      </w:r>
      <w:r>
        <w:rPr>
          <w:rFonts w:eastAsia="仿宋_GB2312"/>
          <w:sz w:val="32"/>
          <w:szCs w:val="32"/>
        </w:rPr>
        <w:t>为完善全国农作物病虫疫情监测网络体系，提升重大病虫疫情监测预警的自动化、智能化、信息化水平，拟在农作物重大病虫发生源头区、重大植物疫情阻截带、粮食作物主产区和特色作物优势产区，以目前承担全国农作物病虫疫情监测任务的县区为重点，兼顾当地主导产业发展，按照“聚点成网”“互联网+”的总体要求，选择县级农业植保植检机构技术力量较强的县，按丘陵区每5万亩、平原区每10万亩建设1个监测点的标准，新建或改建一批农作物病虫疫情田间监测点。其中，每县可结合前期已建成的病虫观测场，建设1个重点监测点；每县建设监测点数量原则上不少于4个、不超过10个。全国农作物病虫疫情监测分中心(省级)田间监测点由省级农业农村部门植保植检机构打捆申报和组织实施。</w:t>
      </w:r>
    </w:p>
    <w:p>
      <w:pPr>
        <w:adjustRightInd w:val="0"/>
        <w:snapToGrid w:val="0"/>
        <w:spacing w:line="560" w:lineRule="exact"/>
        <w:ind w:firstLine="643" w:firstLineChars="200"/>
        <w:rPr>
          <w:rFonts w:eastAsia="仿宋_GB2312"/>
          <w:sz w:val="32"/>
          <w:szCs w:val="32"/>
        </w:rPr>
      </w:pPr>
      <w:r>
        <w:rPr>
          <w:rFonts w:eastAsia="仿宋_GB2312"/>
          <w:b/>
          <w:bCs/>
          <w:sz w:val="32"/>
          <w:szCs w:val="32"/>
        </w:rPr>
        <w:t>2.建设内容。</w:t>
      </w:r>
      <w:r>
        <w:rPr>
          <w:rFonts w:eastAsia="仿宋_GB2312"/>
          <w:sz w:val="32"/>
          <w:szCs w:val="32"/>
        </w:rPr>
        <w:t>新建或改建农作物病虫疫情田间监测点主要配备自动虫情测报灯、性诱监测诱捕器、气候监测仪、重大病害智能监测仪、田间可移动实时监测设备（可移动监测单兵设备）和数据传输、汇总、分析等软硬件设施设备，以及简易交通工具。重点监测点在上述建设内容基础上，主要增配田间实时监测物联网设施设备。健全县级病虫疫情信息化处理系统，完善省级病虫疫情信息调度指挥平台。</w:t>
      </w:r>
    </w:p>
    <w:p>
      <w:pPr>
        <w:adjustRightInd w:val="0"/>
        <w:snapToGrid w:val="0"/>
        <w:spacing w:line="560" w:lineRule="exact"/>
        <w:ind w:firstLine="643" w:firstLineChars="200"/>
        <w:rPr>
          <w:rFonts w:eastAsia="仿宋_GB2312"/>
          <w:sz w:val="32"/>
          <w:szCs w:val="32"/>
        </w:rPr>
      </w:pPr>
      <w:r>
        <w:rPr>
          <w:rFonts w:eastAsia="仿宋_GB2312"/>
          <w:b/>
          <w:bCs/>
          <w:sz w:val="32"/>
          <w:szCs w:val="32"/>
        </w:rPr>
        <w:t>3.重点区域及申报条件。</w:t>
      </w:r>
      <w:r>
        <w:rPr>
          <w:rFonts w:eastAsia="仿宋_GB2312"/>
          <w:sz w:val="32"/>
          <w:szCs w:val="32"/>
        </w:rPr>
        <w:t>以粮食主产区和特色作物优势产区为重点，选择长期承担全国农作物重大病虫疫情监测任务的县（市、区），建设一批农作物病虫疫情田间监测点。具体条件如下：</w:t>
      </w:r>
    </w:p>
    <w:p>
      <w:pPr>
        <w:adjustRightInd w:val="0"/>
        <w:snapToGrid w:val="0"/>
        <w:spacing w:line="560" w:lineRule="exact"/>
        <w:ind w:firstLine="640" w:firstLineChars="200"/>
        <w:rPr>
          <w:rFonts w:eastAsia="仿宋_GB2312"/>
          <w:sz w:val="32"/>
          <w:szCs w:val="32"/>
        </w:rPr>
      </w:pPr>
      <w:r>
        <w:rPr>
          <w:sz w:val="32"/>
          <w:szCs w:val="32"/>
        </w:rPr>
        <w:t>①</w:t>
      </w:r>
      <w:r>
        <w:rPr>
          <w:rFonts w:eastAsia="仿宋_GB2312"/>
          <w:sz w:val="32"/>
          <w:szCs w:val="32"/>
        </w:rPr>
        <w:t>全国农作物病虫疫情监测分中心（省级）田间监测点建设项目，由所在地省级农业植保植检机构统一申报和组织实施。</w:t>
      </w:r>
    </w:p>
    <w:p>
      <w:pPr>
        <w:adjustRightInd w:val="0"/>
        <w:snapToGrid w:val="0"/>
        <w:spacing w:line="560" w:lineRule="exact"/>
        <w:ind w:firstLine="640" w:firstLineChars="200"/>
        <w:rPr>
          <w:rFonts w:eastAsia="仿宋_GB2312"/>
          <w:sz w:val="32"/>
          <w:szCs w:val="32"/>
        </w:rPr>
      </w:pPr>
      <w:r>
        <w:rPr>
          <w:sz w:val="32"/>
          <w:szCs w:val="32"/>
        </w:rPr>
        <w:t>②</w:t>
      </w:r>
      <w:r>
        <w:rPr>
          <w:rFonts w:eastAsia="仿宋_GB2312"/>
          <w:sz w:val="32"/>
          <w:szCs w:val="32"/>
        </w:rPr>
        <w:t>项目申报单位和参与建设单位（监测点所在地县级农业植保植检机构）必须具备独立法人资格（附有关证明文件），参与建设单位专业技术人员不少于5人。</w:t>
      </w:r>
    </w:p>
    <w:p>
      <w:pPr>
        <w:adjustRightInd w:val="0"/>
        <w:snapToGrid w:val="0"/>
        <w:spacing w:line="560" w:lineRule="exact"/>
        <w:ind w:firstLine="640" w:firstLineChars="200"/>
        <w:rPr>
          <w:rFonts w:eastAsia="仿宋_GB2312"/>
          <w:sz w:val="32"/>
          <w:szCs w:val="32"/>
        </w:rPr>
      </w:pPr>
      <w:r>
        <w:rPr>
          <w:sz w:val="32"/>
          <w:szCs w:val="32"/>
        </w:rPr>
        <w:t>③</w:t>
      </w:r>
      <w:r>
        <w:rPr>
          <w:rFonts w:eastAsia="仿宋_GB2312"/>
          <w:sz w:val="32"/>
          <w:szCs w:val="32"/>
        </w:rPr>
        <w:t>严格按照《农业基本建设项目管理办法》要求，编制可行性研究报告，要明确项目背景、建设单位、建设地点、建设期限、技术路线、建设内容等，做到投资估算准确，效益分析客观全面，有关图、表、证明材料齐全。</w:t>
      </w:r>
    </w:p>
    <w:p>
      <w:pPr>
        <w:adjustRightInd w:val="0"/>
        <w:snapToGrid w:val="0"/>
        <w:spacing w:line="560" w:lineRule="exact"/>
        <w:ind w:firstLine="643" w:firstLineChars="200"/>
        <w:rPr>
          <w:rFonts w:eastAsia="仿宋_GB2312"/>
          <w:sz w:val="32"/>
          <w:szCs w:val="32"/>
        </w:rPr>
      </w:pPr>
      <w:r>
        <w:rPr>
          <w:rFonts w:eastAsia="仿宋_GB2312"/>
          <w:b/>
          <w:bCs/>
          <w:sz w:val="32"/>
          <w:szCs w:val="32"/>
        </w:rPr>
        <w:t>4.中央投资规模。</w:t>
      </w:r>
      <w:r>
        <w:rPr>
          <w:rFonts w:eastAsia="仿宋_GB2312"/>
          <w:sz w:val="32"/>
          <w:szCs w:val="32"/>
        </w:rPr>
        <w:t>每个项目县省级分中心田间监测点建设中央投资规模</w:t>
      </w:r>
      <w:r>
        <w:rPr>
          <w:rFonts w:eastAsia="仿宋_GB2312"/>
          <w:color w:val="000000"/>
          <w:kern w:val="0"/>
          <w:sz w:val="32"/>
          <w:szCs w:val="32"/>
        </w:rPr>
        <w:t>控制</w:t>
      </w:r>
      <w:r>
        <w:rPr>
          <w:rFonts w:eastAsia="仿宋_GB2312"/>
          <w:sz w:val="32"/>
          <w:szCs w:val="32"/>
        </w:rPr>
        <w:t>在200万元以内，由省级农业农村部门植保植检机构统一打包申请立项，分年度申请、下达投资。每个田间监测点投资控制数，改建监测点25万元，新建监测点35万元，重点监测点每个再增加30万元，信息处理系统20万元。</w:t>
      </w:r>
    </w:p>
    <w:p>
      <w:pPr>
        <w:adjustRightInd w:val="0"/>
        <w:snapToGrid w:val="0"/>
        <w:spacing w:line="560" w:lineRule="exact"/>
        <w:ind w:firstLine="643" w:firstLineChars="200"/>
        <w:outlineLvl w:val="0"/>
        <w:rPr>
          <w:rFonts w:eastAsia="楷体_GB2312"/>
          <w:b/>
          <w:bCs/>
          <w:sz w:val="32"/>
          <w:szCs w:val="32"/>
        </w:rPr>
      </w:pPr>
      <w:r>
        <w:rPr>
          <w:rFonts w:eastAsia="楷体_GB2312"/>
          <w:b/>
          <w:bCs/>
          <w:sz w:val="32"/>
          <w:szCs w:val="32"/>
        </w:rPr>
        <w:t>（</w:t>
      </w:r>
      <w:r>
        <w:rPr>
          <w:rFonts w:hint="eastAsia" w:eastAsia="楷体_GB2312"/>
          <w:b/>
          <w:bCs/>
          <w:sz w:val="32"/>
          <w:szCs w:val="32"/>
        </w:rPr>
        <w:t>二</w:t>
      </w:r>
      <w:r>
        <w:rPr>
          <w:rFonts w:eastAsia="楷体_GB2312"/>
          <w:b/>
          <w:bCs/>
          <w:sz w:val="32"/>
          <w:szCs w:val="32"/>
        </w:rPr>
        <w:t>）区域农药风险监测中心设施改扩建</w:t>
      </w:r>
    </w:p>
    <w:p>
      <w:pPr>
        <w:adjustRightInd w:val="0"/>
        <w:snapToGrid w:val="0"/>
        <w:spacing w:line="560" w:lineRule="exact"/>
        <w:ind w:firstLine="643" w:firstLineChars="200"/>
        <w:rPr>
          <w:rFonts w:eastAsia="仿宋_GB2312"/>
          <w:kern w:val="0"/>
          <w:sz w:val="32"/>
          <w:szCs w:val="32"/>
        </w:rPr>
      </w:pPr>
      <w:r>
        <w:rPr>
          <w:rFonts w:eastAsia="仿宋_GB2312"/>
          <w:b/>
          <w:bCs/>
          <w:sz w:val="32"/>
          <w:szCs w:val="32"/>
        </w:rPr>
        <w:t>1.建设要求。</w:t>
      </w:r>
      <w:r>
        <w:rPr>
          <w:rFonts w:eastAsia="仿宋_GB2312"/>
          <w:kern w:val="0"/>
          <w:sz w:val="32"/>
          <w:szCs w:val="32"/>
        </w:rPr>
        <w:t>通过本期</w:t>
      </w:r>
      <w:r>
        <w:rPr>
          <w:rFonts w:eastAsia="仿宋_GB2312"/>
          <w:color w:val="000000"/>
          <w:kern w:val="0"/>
          <w:sz w:val="32"/>
          <w:szCs w:val="32"/>
        </w:rPr>
        <w:t>项目</w:t>
      </w:r>
      <w:r>
        <w:rPr>
          <w:rFonts w:eastAsia="仿宋_GB2312"/>
          <w:kern w:val="0"/>
          <w:sz w:val="32"/>
          <w:szCs w:val="32"/>
        </w:rPr>
        <w:t>建设，具备承担本区域内（含邻近省）的农药产品质量的日常监督抽查任务的能力；农药使用事故与药害样品的鉴定能力；农田土壤、地表水及地下水农药污染、动植物农药残留样品的分析检测能力；农药人畜中毒事故及对蜜蜂、水生物、天敌昆虫等有益生物影响信息跟踪监测能力，并组织开展相关监测点样品采集、检测分析，收集汇总、分析上报农药各类风险监测的数据或信息，协助国家中心开展限量标准制修订等工作。</w:t>
      </w:r>
    </w:p>
    <w:p>
      <w:pPr>
        <w:adjustRightInd w:val="0"/>
        <w:snapToGrid w:val="0"/>
        <w:spacing w:line="560" w:lineRule="exact"/>
        <w:ind w:firstLine="643" w:firstLineChars="200"/>
        <w:rPr>
          <w:rFonts w:eastAsia="仿宋_GB2312"/>
          <w:kern w:val="0"/>
          <w:sz w:val="32"/>
          <w:szCs w:val="32"/>
        </w:rPr>
      </w:pPr>
      <w:r>
        <w:rPr>
          <w:rFonts w:eastAsia="仿宋_GB2312"/>
          <w:b/>
          <w:bCs/>
          <w:sz w:val="32"/>
          <w:szCs w:val="32"/>
        </w:rPr>
        <w:t>2.建设内容。</w:t>
      </w:r>
      <w:r>
        <w:rPr>
          <w:rFonts w:eastAsia="仿宋_GB2312"/>
          <w:kern w:val="0"/>
          <w:sz w:val="32"/>
          <w:szCs w:val="32"/>
        </w:rPr>
        <w:t>依托省级负责农药检定工作的机构，现有农药检验实验室及配套设施改扩建，改扩建实验室、试验田及附属工程等，更新农药产品质量检测、农药药害及抗性鉴定等老旧设备，补充用于农药杂质、</w:t>
      </w:r>
      <w:r>
        <w:rPr>
          <w:rFonts w:eastAsia="仿宋_GB2312"/>
          <w:color w:val="000000"/>
          <w:kern w:val="0"/>
          <w:sz w:val="32"/>
          <w:szCs w:val="32"/>
        </w:rPr>
        <w:t>农药残留</w:t>
      </w:r>
      <w:r>
        <w:rPr>
          <w:rFonts w:eastAsia="仿宋_GB2312"/>
          <w:kern w:val="0"/>
          <w:sz w:val="32"/>
          <w:szCs w:val="32"/>
        </w:rPr>
        <w:t>监测、农田生态环境农药污染等样品的高灵敏度痕量分析仪器，以及隐性成分分析仪器设备，必要的农药监管数字信息平台设备及实验室信息管理系统。</w:t>
      </w:r>
    </w:p>
    <w:p>
      <w:pPr>
        <w:adjustRightInd w:val="0"/>
        <w:snapToGrid w:val="0"/>
        <w:spacing w:line="560" w:lineRule="exact"/>
        <w:ind w:firstLine="643" w:firstLineChars="200"/>
        <w:rPr>
          <w:rFonts w:eastAsia="仿宋_GB2312"/>
          <w:kern w:val="0"/>
          <w:sz w:val="32"/>
          <w:szCs w:val="32"/>
        </w:rPr>
      </w:pPr>
      <w:r>
        <w:rPr>
          <w:rFonts w:eastAsia="仿宋_GB2312"/>
          <w:b/>
          <w:bCs/>
          <w:sz w:val="32"/>
          <w:szCs w:val="32"/>
        </w:rPr>
        <w:t>3.项目布局及申报条件。</w:t>
      </w:r>
      <w:r>
        <w:rPr>
          <w:rFonts w:eastAsia="仿宋_GB2312"/>
          <w:kern w:val="0"/>
          <w:sz w:val="32"/>
          <w:szCs w:val="32"/>
        </w:rPr>
        <w:t>根据</w:t>
      </w:r>
      <w:r>
        <w:rPr>
          <w:rFonts w:hint="eastAsia" w:eastAsia="仿宋_GB2312"/>
          <w:kern w:val="0"/>
          <w:sz w:val="32"/>
          <w:szCs w:val="32"/>
        </w:rPr>
        <w:t>农业农村部</w:t>
      </w:r>
      <w:r>
        <w:rPr>
          <w:rFonts w:eastAsia="仿宋_GB2312"/>
          <w:kern w:val="0"/>
          <w:sz w:val="32"/>
          <w:szCs w:val="32"/>
        </w:rPr>
        <w:t>本期项目建设目标，并考虑方便相关样品传递的区域布局，</w:t>
      </w:r>
      <w:r>
        <w:rPr>
          <w:rFonts w:hint="eastAsia" w:eastAsia="仿宋_GB2312"/>
          <w:kern w:val="0"/>
          <w:sz w:val="32"/>
          <w:szCs w:val="32"/>
        </w:rPr>
        <w:t>支持</w:t>
      </w:r>
      <w:r>
        <w:rPr>
          <w:rFonts w:eastAsia="仿宋_GB2312"/>
          <w:kern w:val="0"/>
          <w:sz w:val="32"/>
          <w:szCs w:val="32"/>
        </w:rPr>
        <w:t>续建省级区域中心</w:t>
      </w:r>
      <w:r>
        <w:rPr>
          <w:rFonts w:hint="eastAsia" w:eastAsia="仿宋_GB2312"/>
          <w:kern w:val="0"/>
          <w:sz w:val="32"/>
          <w:szCs w:val="32"/>
        </w:rPr>
        <w:t>。</w:t>
      </w:r>
    </w:p>
    <w:p>
      <w:pPr>
        <w:adjustRightInd w:val="0"/>
        <w:snapToGrid w:val="0"/>
        <w:spacing w:line="560" w:lineRule="exact"/>
        <w:ind w:firstLine="643" w:firstLineChars="200"/>
        <w:rPr>
          <w:rFonts w:eastAsia="仿宋_GB2312"/>
          <w:b/>
          <w:bCs/>
          <w:kern w:val="0"/>
          <w:sz w:val="32"/>
          <w:szCs w:val="32"/>
        </w:rPr>
      </w:pPr>
      <w:r>
        <w:rPr>
          <w:rFonts w:eastAsia="仿宋_GB2312"/>
          <w:b/>
          <w:bCs/>
          <w:sz w:val="32"/>
          <w:szCs w:val="32"/>
        </w:rPr>
        <w:t>4.中央投资规模。</w:t>
      </w:r>
      <w:r>
        <w:rPr>
          <w:rFonts w:eastAsia="仿宋_GB2312"/>
          <w:kern w:val="0"/>
          <w:sz w:val="32"/>
          <w:szCs w:val="32"/>
        </w:rPr>
        <w:t>每个区域</w:t>
      </w:r>
      <w:r>
        <w:rPr>
          <w:rFonts w:eastAsia="仿宋_GB2312"/>
          <w:color w:val="000000"/>
          <w:kern w:val="0"/>
          <w:sz w:val="32"/>
          <w:szCs w:val="32"/>
        </w:rPr>
        <w:t>中心</w:t>
      </w:r>
      <w:r>
        <w:rPr>
          <w:rFonts w:eastAsia="仿宋_GB2312"/>
          <w:kern w:val="0"/>
          <w:sz w:val="32"/>
          <w:szCs w:val="32"/>
        </w:rPr>
        <w:t>总投资控制在2100万元以内，并按有关要求进行地方配套。</w:t>
      </w:r>
    </w:p>
    <w:p>
      <w:pPr>
        <w:adjustRightInd w:val="0"/>
        <w:snapToGrid w:val="0"/>
        <w:spacing w:line="560" w:lineRule="exact"/>
        <w:ind w:firstLine="640" w:firstLineChars="200"/>
        <w:rPr>
          <w:rFonts w:eastAsia="黑体"/>
          <w:color w:val="000000"/>
          <w:sz w:val="32"/>
          <w:szCs w:val="32"/>
        </w:rPr>
      </w:pPr>
      <w:r>
        <w:rPr>
          <w:rFonts w:eastAsia="黑体"/>
          <w:color w:val="000000"/>
          <w:sz w:val="32"/>
          <w:szCs w:val="32"/>
        </w:rPr>
        <w:t>四、联系方式</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省</w:t>
      </w:r>
      <w:r>
        <w:rPr>
          <w:rFonts w:eastAsia="仿宋_GB2312"/>
          <w:color w:val="000000"/>
          <w:sz w:val="32"/>
          <w:szCs w:val="32"/>
        </w:rPr>
        <w:t>农业农村</w:t>
      </w:r>
      <w:r>
        <w:rPr>
          <w:rFonts w:hint="eastAsia" w:eastAsia="仿宋_GB2312"/>
          <w:color w:val="000000"/>
          <w:sz w:val="32"/>
          <w:szCs w:val="32"/>
        </w:rPr>
        <w:t>厅规划财务处</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联 系 人：</w:t>
      </w:r>
      <w:r>
        <w:rPr>
          <w:rFonts w:hint="eastAsia" w:eastAsia="仿宋_GB2312"/>
          <w:color w:val="000000"/>
          <w:sz w:val="32"/>
          <w:szCs w:val="32"/>
        </w:rPr>
        <w:t>柴保成  029</w:t>
      </w:r>
      <w:r>
        <w:rPr>
          <w:rFonts w:eastAsia="仿宋_GB2312"/>
          <w:color w:val="000000"/>
          <w:sz w:val="32"/>
          <w:szCs w:val="32"/>
        </w:rPr>
        <w:t>-</w:t>
      </w:r>
      <w:r>
        <w:rPr>
          <w:rFonts w:hint="eastAsia" w:eastAsia="仿宋_GB2312"/>
          <w:color w:val="000000"/>
          <w:sz w:val="32"/>
          <w:szCs w:val="32"/>
        </w:rPr>
        <w:t>87321691</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省</w:t>
      </w:r>
      <w:r>
        <w:rPr>
          <w:rFonts w:eastAsia="仿宋_GB2312"/>
          <w:color w:val="000000"/>
          <w:sz w:val="32"/>
          <w:szCs w:val="32"/>
        </w:rPr>
        <w:t>农业农村</w:t>
      </w:r>
      <w:r>
        <w:rPr>
          <w:rFonts w:hint="eastAsia" w:eastAsia="仿宋_GB2312"/>
          <w:color w:val="000000"/>
          <w:sz w:val="32"/>
          <w:szCs w:val="32"/>
        </w:rPr>
        <w:t>厅</w:t>
      </w:r>
      <w:r>
        <w:rPr>
          <w:rFonts w:eastAsia="仿宋_GB2312"/>
          <w:color w:val="000000"/>
          <w:sz w:val="32"/>
          <w:szCs w:val="32"/>
        </w:rPr>
        <w:t>种植业</w:t>
      </w:r>
      <w:r>
        <w:rPr>
          <w:rFonts w:hint="eastAsia" w:eastAsia="仿宋_GB2312"/>
          <w:color w:val="000000"/>
          <w:sz w:val="32"/>
          <w:szCs w:val="32"/>
        </w:rPr>
        <w:t>处</w:t>
      </w:r>
    </w:p>
    <w:p>
      <w:pPr>
        <w:adjustRightInd w:val="0"/>
        <w:snapToGrid w:val="0"/>
        <w:spacing w:line="560" w:lineRule="exact"/>
        <w:ind w:firstLine="640" w:firstLineChars="200"/>
        <w:rPr>
          <w:rFonts w:ascii="仿宋" w:hAnsi="仿宋" w:eastAsia="仿宋" w:cs="仿宋"/>
          <w:color w:val="000000"/>
          <w:sz w:val="32"/>
          <w:szCs w:val="32"/>
        </w:rPr>
      </w:pPr>
      <w:r>
        <w:rPr>
          <w:rFonts w:eastAsia="仿宋_GB2312"/>
          <w:color w:val="000000"/>
          <w:sz w:val="32"/>
          <w:szCs w:val="32"/>
        </w:rPr>
        <w:t>联 系 人：</w:t>
      </w:r>
      <w:r>
        <w:rPr>
          <w:rFonts w:hint="eastAsia" w:eastAsia="仿宋_GB2312"/>
          <w:color w:val="000000"/>
          <w:sz w:val="32"/>
          <w:szCs w:val="32"/>
        </w:rPr>
        <w:t xml:space="preserve">张超  </w:t>
      </w:r>
      <w:r>
        <w:rPr>
          <w:rFonts w:hint="eastAsia" w:ascii="仿宋" w:hAnsi="仿宋" w:eastAsia="仿宋" w:cs="仿宋"/>
          <w:color w:val="000000"/>
          <w:sz w:val="32"/>
          <w:szCs w:val="32"/>
        </w:rPr>
        <w:t>029-</w:t>
      </w:r>
      <w:r>
        <w:rPr>
          <w:rFonts w:hint="eastAsia" w:ascii="仿宋" w:hAnsi="仿宋" w:eastAsia="仿宋" w:cs="仿宋"/>
          <w:sz w:val="32"/>
          <w:szCs w:val="32"/>
        </w:rPr>
        <w:t>87332789</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3.省农业农村厅渔业处</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联 系 人：</w:t>
      </w:r>
      <w:r>
        <w:rPr>
          <w:rFonts w:hint="eastAsia" w:ascii="仿宋" w:hAnsi="仿宋" w:eastAsia="仿宋" w:cs="仿宋"/>
          <w:sz w:val="32"/>
          <w:szCs w:val="32"/>
        </w:rPr>
        <w:t>王忠乾   029-87213501</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4.省农产品质量监管局</w:t>
      </w:r>
    </w:p>
    <w:p>
      <w:pPr>
        <w:adjustRightInd w:val="0"/>
        <w:snapToGrid w:val="0"/>
        <w:spacing w:line="560" w:lineRule="exact"/>
        <w:rPr>
          <w:rFonts w:eastAsia="仿宋_GB2312"/>
          <w:sz w:val="32"/>
          <w:szCs w:val="32"/>
        </w:rPr>
        <w:sectPr>
          <w:pgSz w:w="11906" w:h="16838"/>
          <w:pgMar w:top="1440" w:right="1800" w:bottom="1440" w:left="1800" w:header="851" w:footer="992" w:gutter="0"/>
          <w:cols w:space="425" w:num="1"/>
          <w:titlePg/>
          <w:docGrid w:type="lines" w:linePitch="312" w:charSpace="0"/>
        </w:sectPr>
      </w:pPr>
      <w:r>
        <w:rPr>
          <w:rFonts w:hint="eastAsia" w:eastAsia="仿宋_GB2312"/>
          <w:sz w:val="32"/>
          <w:szCs w:val="32"/>
        </w:rPr>
        <w:t xml:space="preserve">     联系人：</w:t>
      </w:r>
      <w:r>
        <w:rPr>
          <w:rFonts w:hint="eastAsia" w:eastAsia="仿宋_GB2312"/>
          <w:color w:val="0000FF"/>
          <w:sz w:val="32"/>
          <w:szCs w:val="32"/>
        </w:rPr>
        <w:t>赵文利</w:t>
      </w:r>
      <w:r>
        <w:rPr>
          <w:rFonts w:hint="eastAsia" w:eastAsia="仿宋_GB2312"/>
          <w:sz w:val="32"/>
          <w:szCs w:val="32"/>
        </w:rPr>
        <w:t xml:space="preserve">  029-87314038 </w:t>
      </w:r>
    </w:p>
    <w:p>
      <w:pPr>
        <w:adjustRightInd w:val="0"/>
        <w:snapToGrid w:val="0"/>
        <w:spacing w:line="560" w:lineRule="exact"/>
        <w:rPr>
          <w:rFonts w:eastAsia="黑体"/>
          <w:sz w:val="32"/>
          <w:szCs w:val="32"/>
        </w:rPr>
      </w:pPr>
      <w:r>
        <w:rPr>
          <w:rFonts w:eastAsia="黑体"/>
          <w:sz w:val="32"/>
          <w:szCs w:val="32"/>
        </w:rPr>
        <w:t>附件3-6</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jc w:val="center"/>
        <w:rPr>
          <w:rFonts w:eastAsia="华文中宋"/>
          <w:b/>
          <w:bCs/>
          <w:sz w:val="36"/>
          <w:szCs w:val="36"/>
        </w:rPr>
      </w:pPr>
      <w:r>
        <w:rPr>
          <w:rFonts w:eastAsia="华文中宋"/>
          <w:b/>
          <w:bCs/>
          <w:sz w:val="36"/>
          <w:szCs w:val="36"/>
        </w:rPr>
        <w:t>2020年农业科技创新能力条件建设项目申报指南</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r>
        <w:rPr>
          <w:rFonts w:eastAsia="仿宋_GB2312"/>
          <w:sz w:val="32"/>
          <w:szCs w:val="32"/>
        </w:rPr>
        <w:t>依据《全国农业科技创新能力条件建设规划（2016-2020年）》，2020年重点</w:t>
      </w:r>
      <w:r>
        <w:rPr>
          <w:rFonts w:hint="eastAsia" w:eastAsia="仿宋_GB2312"/>
          <w:sz w:val="32"/>
          <w:szCs w:val="32"/>
        </w:rPr>
        <w:t>支持申报</w:t>
      </w:r>
      <w:r>
        <w:rPr>
          <w:rFonts w:eastAsia="仿宋_GB2312"/>
          <w:sz w:val="32"/>
          <w:szCs w:val="32"/>
        </w:rPr>
        <w:t>农业农村部重点实验室、农业科学观测实验站、农业科学试验基地项目。</w:t>
      </w:r>
    </w:p>
    <w:p>
      <w:pPr>
        <w:adjustRightInd w:val="0"/>
        <w:snapToGrid w:val="0"/>
        <w:spacing w:line="560" w:lineRule="exact"/>
        <w:ind w:firstLine="640" w:firstLineChars="200"/>
        <w:rPr>
          <w:rFonts w:eastAsia="黑体"/>
          <w:sz w:val="32"/>
          <w:szCs w:val="32"/>
        </w:rPr>
      </w:pPr>
      <w:r>
        <w:rPr>
          <w:rFonts w:eastAsia="黑体"/>
          <w:sz w:val="32"/>
          <w:szCs w:val="32"/>
        </w:rPr>
        <w:t>一、建设类型和建设内容</w:t>
      </w:r>
    </w:p>
    <w:p>
      <w:pPr>
        <w:adjustRightInd w:val="0"/>
        <w:snapToGrid w:val="0"/>
        <w:spacing w:line="560" w:lineRule="exact"/>
        <w:ind w:firstLine="643" w:firstLineChars="200"/>
        <w:rPr>
          <w:rFonts w:eastAsia="楷体_GB2312"/>
          <w:b/>
          <w:bCs/>
          <w:sz w:val="32"/>
          <w:szCs w:val="32"/>
        </w:rPr>
      </w:pPr>
      <w:r>
        <w:rPr>
          <w:rFonts w:eastAsia="楷体_GB2312"/>
          <w:b/>
          <w:bCs/>
          <w:sz w:val="32"/>
          <w:szCs w:val="32"/>
        </w:rPr>
        <w:t>（一）农业农村部重点实验室</w:t>
      </w:r>
    </w:p>
    <w:p>
      <w:pPr>
        <w:adjustRightInd w:val="0"/>
        <w:snapToGrid w:val="0"/>
        <w:spacing w:line="560" w:lineRule="exact"/>
        <w:ind w:firstLine="640" w:firstLineChars="200"/>
        <w:rPr>
          <w:rFonts w:eastAsia="仿宋_GB2312"/>
          <w:sz w:val="32"/>
          <w:szCs w:val="32"/>
        </w:rPr>
      </w:pPr>
      <w:r>
        <w:rPr>
          <w:rFonts w:eastAsia="仿宋_GB2312"/>
          <w:sz w:val="32"/>
          <w:szCs w:val="32"/>
        </w:rPr>
        <w:t>支持</w:t>
      </w:r>
      <w:r>
        <w:rPr>
          <w:rFonts w:hint="eastAsia" w:eastAsia="仿宋_GB2312"/>
          <w:sz w:val="32"/>
          <w:szCs w:val="32"/>
        </w:rPr>
        <w:t>申报</w:t>
      </w:r>
      <w:r>
        <w:rPr>
          <w:rFonts w:eastAsia="仿宋_GB2312"/>
          <w:sz w:val="32"/>
          <w:szCs w:val="32"/>
        </w:rPr>
        <w:t>已列入新修订《全国农业科技创新能力条件建设规划（2016-2020年）》中的重点实验室。其中，“十三五”新命名的学科群重点实验室按照《农业部办公厅关于公布“十三五”农业部重点实验室及科学观测实验站建设名单的通知》（农办科〔2016〕29号）确定。</w:t>
      </w:r>
    </w:p>
    <w:p>
      <w:pPr>
        <w:adjustRightInd w:val="0"/>
        <w:snapToGrid w:val="0"/>
        <w:spacing w:line="560" w:lineRule="exact"/>
        <w:ind w:firstLine="643" w:firstLineChars="200"/>
        <w:rPr>
          <w:sz w:val="32"/>
          <w:szCs w:val="32"/>
        </w:rPr>
      </w:pPr>
      <w:r>
        <w:rPr>
          <w:rFonts w:eastAsia="楷体_GB2312"/>
          <w:b/>
          <w:bCs/>
          <w:sz w:val="32"/>
          <w:szCs w:val="32"/>
        </w:rPr>
        <w:t>（二）农业科学观测实验站</w:t>
      </w:r>
    </w:p>
    <w:p>
      <w:pPr>
        <w:adjustRightInd w:val="0"/>
        <w:snapToGrid w:val="0"/>
        <w:spacing w:line="560" w:lineRule="exact"/>
        <w:ind w:firstLine="640" w:firstLineChars="200"/>
        <w:rPr>
          <w:rFonts w:eastAsia="仿宋_GB2312"/>
          <w:sz w:val="32"/>
          <w:szCs w:val="32"/>
        </w:rPr>
      </w:pPr>
      <w:r>
        <w:rPr>
          <w:rFonts w:eastAsia="仿宋_GB2312"/>
          <w:sz w:val="32"/>
          <w:szCs w:val="32"/>
        </w:rPr>
        <w:t>按照“十三五”</w:t>
      </w:r>
      <w:r>
        <w:rPr>
          <w:rFonts w:hint="eastAsia" w:eastAsia="仿宋_GB2312"/>
          <w:sz w:val="32"/>
          <w:szCs w:val="32"/>
        </w:rPr>
        <w:t>农村农业</w:t>
      </w:r>
      <w:r>
        <w:rPr>
          <w:rFonts w:eastAsia="仿宋_GB2312"/>
          <w:sz w:val="32"/>
          <w:szCs w:val="32"/>
        </w:rPr>
        <w:t>部强化基础性长期性科技工作的部署，支持建设已列入新修订《全国农业科技创新能力条件建设规划（2016-2020年）》中的农业科学观测实验站，重点支持建设2018年挂牌命名的第一批、2019年挂牌命名的第二批国家农业科学观测实验站。</w:t>
      </w:r>
    </w:p>
    <w:p>
      <w:pPr>
        <w:adjustRightInd w:val="0"/>
        <w:snapToGrid w:val="0"/>
        <w:spacing w:line="560" w:lineRule="exact"/>
        <w:ind w:firstLine="640" w:firstLineChars="200"/>
        <w:rPr>
          <w:rFonts w:eastAsia="仿宋_GB2312"/>
          <w:sz w:val="32"/>
          <w:szCs w:val="32"/>
        </w:rPr>
      </w:pPr>
      <w:r>
        <w:rPr>
          <w:rFonts w:eastAsia="仿宋_GB2312"/>
          <w:sz w:val="32"/>
          <w:szCs w:val="32"/>
        </w:rPr>
        <w:t>建设内容主要包括与科学观测、技术集成、成果示范有关的田间工程、农业或养殖试验设施及配套的建筑物和构筑物， 购置有关仪器设备、农机具、物联网等设备。严禁搭车建设楼堂馆所和办公用房，除中央级单位外，不得建设科研用房及科研辅助用房、仓库及配套用房等。</w:t>
      </w:r>
    </w:p>
    <w:p>
      <w:pPr>
        <w:adjustRightInd w:val="0"/>
        <w:snapToGrid w:val="0"/>
        <w:spacing w:line="560" w:lineRule="exact"/>
        <w:ind w:firstLine="643" w:firstLineChars="200"/>
        <w:rPr>
          <w:rFonts w:eastAsia="楷体_GB2312"/>
          <w:b/>
          <w:bCs/>
          <w:sz w:val="32"/>
          <w:szCs w:val="32"/>
        </w:rPr>
      </w:pPr>
      <w:r>
        <w:rPr>
          <w:rFonts w:eastAsia="楷体_GB2312"/>
          <w:b/>
          <w:bCs/>
          <w:sz w:val="32"/>
          <w:szCs w:val="32"/>
        </w:rPr>
        <w:t>（三）农业科学试验基地</w:t>
      </w:r>
    </w:p>
    <w:p>
      <w:pPr>
        <w:adjustRightInd w:val="0"/>
        <w:snapToGrid w:val="0"/>
        <w:spacing w:line="560" w:lineRule="exact"/>
        <w:ind w:firstLine="643" w:firstLineChars="200"/>
        <w:rPr>
          <w:rFonts w:eastAsia="仿宋_GB2312"/>
          <w:b/>
          <w:bCs/>
          <w:sz w:val="32"/>
          <w:szCs w:val="32"/>
        </w:rPr>
      </w:pPr>
      <w:r>
        <w:rPr>
          <w:rFonts w:eastAsia="仿宋_GB2312"/>
          <w:b/>
          <w:bCs/>
          <w:sz w:val="32"/>
          <w:szCs w:val="32"/>
        </w:rPr>
        <w:t>1. 综合性农业科学试验基地。</w:t>
      </w:r>
      <w:r>
        <w:rPr>
          <w:rFonts w:eastAsia="仿宋_GB2312"/>
          <w:sz w:val="32"/>
          <w:szCs w:val="32"/>
        </w:rPr>
        <w:t>按照《全国农业综合区划》，依托省级以上农业科学院建设1个综合试验基地。</w:t>
      </w:r>
    </w:p>
    <w:p>
      <w:pPr>
        <w:adjustRightInd w:val="0"/>
        <w:snapToGrid w:val="0"/>
        <w:spacing w:line="560" w:lineRule="exact"/>
        <w:ind w:firstLine="643" w:firstLineChars="200"/>
        <w:rPr>
          <w:rFonts w:eastAsia="仿宋_GB2312"/>
          <w:b/>
          <w:bCs/>
          <w:sz w:val="32"/>
          <w:szCs w:val="32"/>
        </w:rPr>
      </w:pPr>
      <w:r>
        <w:rPr>
          <w:rFonts w:eastAsia="仿宋_GB2312"/>
          <w:b/>
          <w:bCs/>
          <w:sz w:val="32"/>
          <w:szCs w:val="32"/>
        </w:rPr>
        <w:t>2. 专业性农业科学试验基地。</w:t>
      </w:r>
      <w:r>
        <w:rPr>
          <w:rFonts w:eastAsia="仿宋_GB2312"/>
          <w:sz w:val="32"/>
          <w:szCs w:val="32"/>
        </w:rPr>
        <w:t>依托省级以上农业科学院和农业农村部原部属高校试点建设专业试验基地。</w:t>
      </w:r>
    </w:p>
    <w:p>
      <w:pPr>
        <w:adjustRightInd w:val="0"/>
        <w:snapToGrid w:val="0"/>
        <w:spacing w:line="560" w:lineRule="exact"/>
        <w:ind w:firstLine="643" w:firstLineChars="200"/>
        <w:rPr>
          <w:rFonts w:eastAsia="仿宋_GB2312"/>
          <w:b/>
          <w:bCs/>
          <w:sz w:val="32"/>
          <w:szCs w:val="32"/>
        </w:rPr>
      </w:pPr>
      <w:r>
        <w:rPr>
          <w:rFonts w:eastAsia="仿宋_GB2312"/>
          <w:b/>
          <w:bCs/>
          <w:sz w:val="32"/>
          <w:szCs w:val="32"/>
        </w:rPr>
        <w:t>——农产品加工技术集成科研基地。</w:t>
      </w:r>
      <w:r>
        <w:rPr>
          <w:rFonts w:eastAsia="仿宋_GB2312"/>
          <w:sz w:val="32"/>
          <w:szCs w:val="32"/>
        </w:rPr>
        <w:t>按照《全国农产品加工业技术集成基地建设方案》有关布局、建设任务和相关项目前期工作情况，重点选择谷物副产物、北方果蔬保鲜、果蔬腌制、果品发酵、茶叶综合利用、生鲜牛羊肉、畜禽副产物、干乳制品、蜂产品、水产品保鲜贮藏等领域，建设农产品加工技术集成科研基地。</w:t>
      </w:r>
    </w:p>
    <w:p>
      <w:pPr>
        <w:adjustRightInd w:val="0"/>
        <w:snapToGrid w:val="0"/>
        <w:spacing w:line="560" w:lineRule="exact"/>
        <w:ind w:firstLine="643" w:firstLineChars="200"/>
        <w:rPr>
          <w:rFonts w:eastAsia="仿宋_GB2312"/>
          <w:b/>
          <w:bCs/>
          <w:sz w:val="32"/>
          <w:szCs w:val="32"/>
        </w:rPr>
      </w:pPr>
      <w:r>
        <w:rPr>
          <w:rFonts w:eastAsia="仿宋_GB2312"/>
          <w:b/>
          <w:bCs/>
          <w:sz w:val="32"/>
          <w:szCs w:val="32"/>
        </w:rPr>
        <w:t>——农业全程机械化科研基地。</w:t>
      </w:r>
      <w:r>
        <w:rPr>
          <w:rFonts w:eastAsia="仿宋_GB2312"/>
          <w:sz w:val="32"/>
          <w:szCs w:val="32"/>
        </w:rPr>
        <w:t>围绕重点产业全程全面农业机械化，综合考虑产业需求、区域布局、现有基础条件等因素，重点选择农作物秸秆饲料化利用、牧草、茶叶、蛋鸡健康养殖工程与装备、苹果、稻麦轮作、北方一季稻、种业春玉米等领域，建设全程机械化科研基地。</w:t>
      </w:r>
    </w:p>
    <w:p>
      <w:pPr>
        <w:adjustRightInd w:val="0"/>
        <w:snapToGrid w:val="0"/>
        <w:spacing w:line="560" w:lineRule="exact"/>
        <w:ind w:firstLine="643" w:firstLineChars="200"/>
        <w:rPr>
          <w:rFonts w:eastAsia="仿宋_GB2312"/>
          <w:b/>
          <w:bCs/>
          <w:sz w:val="32"/>
          <w:szCs w:val="32"/>
        </w:rPr>
      </w:pPr>
      <w:r>
        <w:rPr>
          <w:rFonts w:eastAsia="仿宋_GB2312"/>
          <w:b/>
          <w:bCs/>
          <w:sz w:val="32"/>
          <w:szCs w:val="32"/>
        </w:rPr>
        <w:t>——精准农业技术集成科研基地。</w:t>
      </w:r>
      <w:r>
        <w:rPr>
          <w:rFonts w:eastAsia="仿宋_GB2312"/>
          <w:sz w:val="32"/>
          <w:szCs w:val="32"/>
        </w:rPr>
        <w:t>重点围绕农业产业发展精准农业的科研需求，重点选择种植业、畜牧业和渔业等领域，建设精准农业技术集成科研基地。</w:t>
      </w:r>
    </w:p>
    <w:p>
      <w:pPr>
        <w:adjustRightInd w:val="0"/>
        <w:snapToGrid w:val="0"/>
        <w:spacing w:line="560" w:lineRule="exact"/>
        <w:ind w:firstLine="640" w:firstLineChars="200"/>
        <w:rPr>
          <w:rFonts w:eastAsia="黑体"/>
          <w:sz w:val="32"/>
          <w:szCs w:val="32"/>
        </w:rPr>
      </w:pPr>
      <w:r>
        <w:rPr>
          <w:rFonts w:eastAsia="黑体"/>
          <w:sz w:val="32"/>
          <w:szCs w:val="32"/>
        </w:rPr>
        <w:t>二、申报要求</w:t>
      </w:r>
    </w:p>
    <w:p>
      <w:pPr>
        <w:adjustRightInd w:val="0"/>
        <w:snapToGrid w:val="0"/>
        <w:spacing w:line="560" w:lineRule="exact"/>
        <w:ind w:firstLine="640" w:firstLineChars="200"/>
        <w:rPr>
          <w:rFonts w:eastAsia="仿宋_GB2312"/>
          <w:sz w:val="32"/>
          <w:szCs w:val="32"/>
        </w:rPr>
      </w:pPr>
      <w:r>
        <w:rPr>
          <w:rFonts w:eastAsia="仿宋_GB2312"/>
          <w:sz w:val="32"/>
          <w:szCs w:val="32"/>
        </w:rPr>
        <w:t>请按照新修订的《全国农业科技创新能力条件建设规划（2016-2020年）》，抓紧组织项目建设单位开展前期工作。</w:t>
      </w:r>
    </w:p>
    <w:p>
      <w:pPr>
        <w:adjustRightInd w:val="0"/>
        <w:snapToGrid w:val="0"/>
        <w:spacing w:line="560" w:lineRule="exact"/>
        <w:ind w:firstLine="640" w:firstLineChars="200"/>
        <w:rPr>
          <w:rFonts w:eastAsia="仿宋_GB2312"/>
          <w:sz w:val="32"/>
          <w:szCs w:val="32"/>
        </w:rPr>
      </w:pPr>
      <w:r>
        <w:rPr>
          <w:rFonts w:eastAsia="仿宋_GB2312"/>
          <w:sz w:val="32"/>
          <w:szCs w:val="32"/>
        </w:rPr>
        <w:t>（一）依据</w:t>
      </w:r>
      <w:r>
        <w:rPr>
          <w:rFonts w:hint="eastAsia" w:eastAsia="仿宋_GB2312"/>
          <w:sz w:val="32"/>
          <w:szCs w:val="32"/>
        </w:rPr>
        <w:t>农业农村</w:t>
      </w:r>
      <w:r>
        <w:rPr>
          <w:rFonts w:eastAsia="仿宋_GB2312"/>
          <w:sz w:val="32"/>
          <w:szCs w:val="32"/>
        </w:rPr>
        <w:t>部审定的农业农村部重点实验室、农业科学观测实验站科研任务分工、工艺流程、技术路线及研究方法，编制项目可行性研究报告。</w:t>
      </w:r>
    </w:p>
    <w:p>
      <w:pPr>
        <w:adjustRightInd w:val="0"/>
        <w:snapToGrid w:val="0"/>
        <w:spacing w:line="560" w:lineRule="exact"/>
        <w:ind w:firstLine="640" w:firstLineChars="200"/>
        <w:rPr>
          <w:rFonts w:eastAsia="仿宋_GB2312"/>
          <w:sz w:val="32"/>
          <w:szCs w:val="32"/>
        </w:rPr>
      </w:pPr>
      <w:r>
        <w:rPr>
          <w:rFonts w:eastAsia="仿宋_GB2312"/>
          <w:sz w:val="32"/>
          <w:szCs w:val="32"/>
        </w:rPr>
        <w:t>（二）强化农业科学观测站对农业基础性长期性科技工作的支撑，提供长期性、系统性、原始性、连续性的科学基础数据，强化资源共享，优化仪器设备配置。</w:t>
      </w:r>
    </w:p>
    <w:p>
      <w:pPr>
        <w:adjustRightInd w:val="0"/>
        <w:snapToGrid w:val="0"/>
        <w:spacing w:line="560" w:lineRule="exact"/>
        <w:ind w:firstLine="640" w:firstLineChars="200"/>
        <w:rPr>
          <w:rFonts w:eastAsia="仿宋_GB2312"/>
          <w:sz w:val="32"/>
          <w:szCs w:val="32"/>
        </w:rPr>
      </w:pPr>
      <w:r>
        <w:rPr>
          <w:rFonts w:eastAsia="仿宋_GB2312"/>
          <w:sz w:val="32"/>
          <w:szCs w:val="32"/>
        </w:rPr>
        <w:t>（三）为提高项目建设对重大科技任务的支撑，适应重大科研设施设备的建设需求，支持中央投资1000万元（含）以上的项目，不断做大单体规模（包括单独或组合方式申报）。</w:t>
      </w:r>
    </w:p>
    <w:p>
      <w:pPr>
        <w:adjustRightInd w:val="0"/>
        <w:snapToGrid w:val="0"/>
        <w:spacing w:line="560" w:lineRule="exact"/>
        <w:ind w:firstLine="640" w:firstLineChars="200"/>
        <w:rPr>
          <w:rFonts w:eastAsia="黑体"/>
          <w:sz w:val="32"/>
          <w:szCs w:val="32"/>
        </w:rPr>
      </w:pPr>
      <w:r>
        <w:rPr>
          <w:rFonts w:eastAsia="黑体"/>
          <w:sz w:val="32"/>
          <w:szCs w:val="32"/>
        </w:rPr>
        <w:t>三、联系方式</w:t>
      </w:r>
    </w:p>
    <w:p>
      <w:pPr>
        <w:autoSpaceDE w:val="0"/>
        <w:autoSpaceDN w:val="0"/>
        <w:adjustRightInd w:val="0"/>
        <w:snapToGrid w:val="0"/>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省农业农村厅规划</w:t>
      </w:r>
      <w:r>
        <w:rPr>
          <w:rFonts w:eastAsia="仿宋_GB2312"/>
          <w:sz w:val="32"/>
          <w:szCs w:val="32"/>
        </w:rPr>
        <w:t>财务</w:t>
      </w:r>
      <w:r>
        <w:rPr>
          <w:rFonts w:hint="eastAsia" w:eastAsia="仿宋_GB2312"/>
          <w:sz w:val="32"/>
          <w:szCs w:val="32"/>
        </w:rPr>
        <w:t>处</w:t>
      </w:r>
    </w:p>
    <w:p>
      <w:pPr>
        <w:autoSpaceDE w:val="0"/>
        <w:autoSpaceDN w:val="0"/>
        <w:adjustRightInd w:val="0"/>
        <w:snapToGrid w:val="0"/>
        <w:spacing w:line="560" w:lineRule="exact"/>
        <w:ind w:firstLine="640" w:firstLineChars="200"/>
        <w:rPr>
          <w:rFonts w:eastAsia="仿宋_GB2312"/>
          <w:sz w:val="32"/>
          <w:szCs w:val="32"/>
        </w:rPr>
      </w:pPr>
      <w:r>
        <w:rPr>
          <w:rFonts w:hint="eastAsia" w:eastAsia="仿宋_GB2312"/>
          <w:sz w:val="32"/>
          <w:szCs w:val="32"/>
        </w:rPr>
        <w:t>联系人：柴保成 029-87321691</w:t>
      </w:r>
    </w:p>
    <w:p>
      <w:pPr>
        <w:autoSpaceDE w:val="0"/>
        <w:autoSpaceDN w:val="0"/>
        <w:adjustRightInd w:val="0"/>
        <w:snapToGrid w:val="0"/>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省农业农村厅</w:t>
      </w:r>
      <w:r>
        <w:rPr>
          <w:rFonts w:eastAsia="仿宋_GB2312"/>
          <w:sz w:val="32"/>
          <w:szCs w:val="32"/>
        </w:rPr>
        <w:t>科技教育处</w:t>
      </w:r>
    </w:p>
    <w:p>
      <w:pPr>
        <w:autoSpaceDE w:val="0"/>
        <w:autoSpaceDN w:val="0"/>
        <w:adjustRightInd w:val="0"/>
        <w:snapToGrid w:val="0"/>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王晨光</w:t>
      </w:r>
      <w:r>
        <w:rPr>
          <w:rFonts w:eastAsia="仿宋_GB2312"/>
          <w:sz w:val="32"/>
          <w:szCs w:val="32"/>
        </w:rPr>
        <w:t xml:space="preserve"> </w:t>
      </w:r>
      <w:r>
        <w:rPr>
          <w:rFonts w:hint="eastAsia" w:eastAsia="仿宋_GB2312"/>
          <w:color w:val="0000FF"/>
          <w:sz w:val="32"/>
          <w:szCs w:val="32"/>
        </w:rPr>
        <w:t xml:space="preserve">029-87320250 </w:t>
      </w:r>
    </w:p>
    <w:p>
      <w:pPr>
        <w:autoSpaceDE w:val="0"/>
        <w:autoSpaceDN w:val="0"/>
        <w:adjustRightInd w:val="0"/>
        <w:snapToGrid w:val="0"/>
        <w:spacing w:line="560" w:lineRule="exact"/>
        <w:ind w:firstLine="960" w:firstLineChars="300"/>
        <w:rPr>
          <w:rFonts w:eastAsia="仿宋_GB2312"/>
          <w:sz w:val="32"/>
          <w:szCs w:val="32"/>
        </w:rPr>
      </w:pPr>
    </w:p>
    <w:p>
      <w:pPr>
        <w:autoSpaceDE w:val="0"/>
        <w:autoSpaceDN w:val="0"/>
        <w:adjustRightInd w:val="0"/>
        <w:snapToGrid w:val="0"/>
        <w:spacing w:line="560" w:lineRule="exact"/>
        <w:ind w:firstLine="640" w:firstLineChars="200"/>
        <w:rPr>
          <w:rFonts w:eastAsia="仿宋_GB2312"/>
          <w:sz w:val="32"/>
          <w:szCs w:val="32"/>
        </w:rPr>
      </w:pPr>
      <w:r>
        <w:rPr>
          <w:rFonts w:eastAsia="仿宋_GB2312"/>
          <w:sz w:val="32"/>
          <w:szCs w:val="32"/>
        </w:rPr>
        <w:t xml:space="preserve"> </w:t>
      </w:r>
    </w:p>
    <w:p>
      <w:pPr>
        <w:adjustRightInd w:val="0"/>
        <w:snapToGrid w:val="0"/>
        <w:spacing w:line="560" w:lineRule="exact"/>
        <w:rPr>
          <w:rFonts w:eastAsia="仿宋_GB2312"/>
          <w:sz w:val="32"/>
          <w:szCs w:val="32"/>
        </w:rPr>
        <w:sectPr>
          <w:pgSz w:w="11906" w:h="16838"/>
          <w:pgMar w:top="2268" w:right="1588" w:bottom="1418" w:left="1588" w:header="851" w:footer="992" w:gutter="0"/>
          <w:cols w:space="720" w:num="1"/>
          <w:docGrid w:type="lines" w:linePitch="312" w:charSpace="0"/>
        </w:sectPr>
      </w:pPr>
    </w:p>
    <w:p>
      <w:pPr>
        <w:adjustRightInd w:val="0"/>
        <w:snapToGrid w:val="0"/>
        <w:spacing w:line="560" w:lineRule="exact"/>
        <w:rPr>
          <w:rFonts w:eastAsia="黑体"/>
          <w:sz w:val="32"/>
          <w:szCs w:val="32"/>
        </w:rPr>
      </w:pPr>
      <w:r>
        <w:rPr>
          <w:rFonts w:eastAsia="黑体"/>
          <w:sz w:val="32"/>
          <w:szCs w:val="32"/>
        </w:rPr>
        <w:t>附件3-7</w:t>
      </w:r>
    </w:p>
    <w:p>
      <w:pPr>
        <w:adjustRightInd w:val="0"/>
        <w:snapToGrid w:val="0"/>
        <w:spacing w:line="560" w:lineRule="exact"/>
        <w:jc w:val="center"/>
        <w:rPr>
          <w:rFonts w:eastAsia="黑体"/>
          <w:sz w:val="36"/>
          <w:szCs w:val="36"/>
        </w:rPr>
      </w:pPr>
    </w:p>
    <w:p>
      <w:pPr>
        <w:adjustRightInd w:val="0"/>
        <w:snapToGrid w:val="0"/>
        <w:spacing w:line="560" w:lineRule="exact"/>
        <w:jc w:val="center"/>
        <w:rPr>
          <w:rFonts w:eastAsia="华文中宋"/>
          <w:b/>
          <w:bCs/>
          <w:sz w:val="36"/>
          <w:szCs w:val="36"/>
        </w:rPr>
      </w:pPr>
      <w:r>
        <w:rPr>
          <w:rFonts w:eastAsia="华文中宋"/>
          <w:b/>
          <w:bCs/>
          <w:sz w:val="36"/>
          <w:szCs w:val="36"/>
        </w:rPr>
        <w:t>2020年数字农业农村试点项目申报指南</w:t>
      </w:r>
    </w:p>
    <w:p>
      <w:pPr>
        <w:adjustRightInd w:val="0"/>
        <w:snapToGrid w:val="0"/>
        <w:spacing w:line="560" w:lineRule="exact"/>
        <w:ind w:firstLine="640"/>
        <w:rPr>
          <w:rFonts w:eastAsia="仿宋_GB2312"/>
          <w:sz w:val="32"/>
          <w:szCs w:val="32"/>
        </w:rPr>
      </w:pPr>
    </w:p>
    <w:p>
      <w:pPr>
        <w:adjustRightInd w:val="0"/>
        <w:snapToGrid w:val="0"/>
        <w:spacing w:line="560" w:lineRule="exact"/>
        <w:ind w:firstLine="640"/>
        <w:rPr>
          <w:rFonts w:eastAsia="仿宋_GB2312"/>
          <w:sz w:val="32"/>
          <w:szCs w:val="32"/>
        </w:rPr>
      </w:pPr>
      <w:r>
        <w:rPr>
          <w:rFonts w:eastAsia="仿宋_GB2312"/>
          <w:sz w:val="32"/>
          <w:szCs w:val="32"/>
        </w:rPr>
        <w:t>根据《中共中央、国务院关于实施乡村振兴战略的意见》《数字乡村发展战略纲要》《数字农业农村建设规划（2020—2025年）》</w:t>
      </w:r>
      <w:r>
        <w:rPr>
          <w:rFonts w:hint="eastAsia" w:eastAsia="仿宋_GB2312"/>
          <w:sz w:val="32"/>
          <w:szCs w:val="32"/>
        </w:rPr>
        <w:t>，以及国家发改委和农业农村部</w:t>
      </w:r>
      <w:r>
        <w:rPr>
          <w:rFonts w:eastAsia="仿宋_GB2312"/>
          <w:sz w:val="32"/>
          <w:szCs w:val="32"/>
        </w:rPr>
        <w:t>有关部署要求，</w:t>
      </w:r>
      <w:r>
        <w:rPr>
          <w:rFonts w:hint="eastAsia" w:eastAsia="仿宋_GB2312"/>
          <w:sz w:val="32"/>
          <w:szCs w:val="32"/>
        </w:rPr>
        <w:t>拟支持符合条件</w:t>
      </w:r>
      <w:r>
        <w:rPr>
          <w:rFonts w:eastAsia="仿宋_GB2312"/>
          <w:sz w:val="32"/>
          <w:szCs w:val="32"/>
        </w:rPr>
        <w:t>数字农业农村试点项目。</w:t>
      </w:r>
    </w:p>
    <w:p>
      <w:pPr>
        <w:adjustRightInd w:val="0"/>
        <w:snapToGrid w:val="0"/>
        <w:spacing w:line="560" w:lineRule="exact"/>
        <w:ind w:firstLine="640" w:firstLineChars="200"/>
        <w:jc w:val="left"/>
        <w:rPr>
          <w:rFonts w:eastAsia="黑体"/>
          <w:sz w:val="32"/>
          <w:szCs w:val="32"/>
        </w:rPr>
      </w:pPr>
      <w:r>
        <w:rPr>
          <w:rFonts w:eastAsia="黑体"/>
          <w:sz w:val="32"/>
          <w:szCs w:val="32"/>
        </w:rPr>
        <w:t>一、重要农产品全产业链大数据建设</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依托相关科研或企业、事业单位，建设苹果、茶等单品种全产业链大数据项目。</w:t>
      </w:r>
    </w:p>
    <w:p>
      <w:pPr>
        <w:adjustRightInd w:val="0"/>
        <w:snapToGrid w:val="0"/>
        <w:spacing w:line="560" w:lineRule="exact"/>
        <w:ind w:firstLine="640" w:firstLineChars="200"/>
        <w:jc w:val="left"/>
        <w:rPr>
          <w:rFonts w:eastAsia="黑体"/>
          <w:sz w:val="32"/>
          <w:szCs w:val="32"/>
        </w:rPr>
      </w:pPr>
      <w:r>
        <w:rPr>
          <w:rFonts w:hint="eastAsia" w:eastAsia="黑体"/>
          <w:sz w:val="32"/>
          <w:szCs w:val="32"/>
        </w:rPr>
        <w:t>二</w:t>
      </w:r>
      <w:r>
        <w:rPr>
          <w:rFonts w:eastAsia="黑体"/>
          <w:sz w:val="32"/>
          <w:szCs w:val="32"/>
        </w:rPr>
        <w:t>、</w:t>
      </w:r>
      <w:r>
        <w:rPr>
          <w:rFonts w:hint="eastAsia" w:eastAsia="黑体"/>
          <w:sz w:val="32"/>
          <w:szCs w:val="32"/>
        </w:rPr>
        <w:t>数字</w:t>
      </w:r>
      <w:r>
        <w:rPr>
          <w:rFonts w:eastAsia="黑体"/>
          <w:sz w:val="32"/>
          <w:szCs w:val="32"/>
        </w:rPr>
        <w:t>农业试点县建设</w:t>
      </w:r>
    </w:p>
    <w:p>
      <w:pPr>
        <w:adjustRightInd w:val="0"/>
        <w:snapToGrid w:val="0"/>
        <w:spacing w:line="560" w:lineRule="exact"/>
        <w:ind w:firstLine="640"/>
        <w:jc w:val="left"/>
        <w:rPr>
          <w:rFonts w:eastAsia="楷体_GB2312"/>
          <w:b/>
          <w:bCs/>
          <w:sz w:val="32"/>
          <w:szCs w:val="32"/>
        </w:rPr>
      </w:pPr>
      <w:bookmarkStart w:id="0" w:name="OLE_LINK10"/>
      <w:bookmarkStart w:id="1" w:name="OLE_LINK9"/>
      <w:r>
        <w:rPr>
          <w:rFonts w:eastAsia="楷体_GB2312"/>
          <w:b/>
          <w:bCs/>
          <w:sz w:val="32"/>
          <w:szCs w:val="32"/>
        </w:rPr>
        <w:t>（一）建设思路及目标</w:t>
      </w:r>
    </w:p>
    <w:p>
      <w:pPr>
        <w:adjustRightInd w:val="0"/>
        <w:snapToGrid w:val="0"/>
        <w:spacing w:line="560" w:lineRule="exact"/>
        <w:ind w:firstLine="640"/>
        <w:jc w:val="left"/>
        <w:rPr>
          <w:rFonts w:eastAsia="仿宋_GB2312"/>
          <w:sz w:val="32"/>
          <w:szCs w:val="32"/>
        </w:rPr>
      </w:pPr>
      <w:r>
        <w:rPr>
          <w:rFonts w:eastAsia="仿宋_GB2312"/>
          <w:sz w:val="32"/>
          <w:szCs w:val="32"/>
        </w:rPr>
        <w:t>围绕农产品单品种，按照县域范围进行智慧（数字）农业集成应用试点，面向规模化生产经营主体，填平补齐智慧农业信息采集系统、分析决策系统、控制作业系统，构建县域智慧农业公共服务平台，实现区域农产品单品种全产业链数据汇集、分析、应用和服务，建立</w:t>
      </w:r>
      <w:r>
        <w:rPr>
          <w:rFonts w:hint="eastAsia" w:eastAsia="仿宋_GB2312"/>
          <w:sz w:val="32"/>
          <w:szCs w:val="32"/>
        </w:rPr>
        <w:t>数字</w:t>
      </w:r>
      <w:r>
        <w:rPr>
          <w:rFonts w:eastAsia="仿宋_GB2312"/>
          <w:sz w:val="32"/>
          <w:szCs w:val="32"/>
        </w:rPr>
        <w:t>农业发展模式。</w:t>
      </w:r>
    </w:p>
    <w:p>
      <w:pPr>
        <w:adjustRightInd w:val="0"/>
        <w:snapToGrid w:val="0"/>
        <w:spacing w:line="560" w:lineRule="exact"/>
        <w:ind w:firstLine="640"/>
        <w:jc w:val="left"/>
        <w:rPr>
          <w:rFonts w:eastAsia="仿宋_GB2312"/>
          <w:sz w:val="32"/>
          <w:szCs w:val="32"/>
        </w:rPr>
      </w:pPr>
      <w:r>
        <w:rPr>
          <w:rFonts w:eastAsia="仿宋_GB2312"/>
          <w:sz w:val="32"/>
          <w:szCs w:val="32"/>
        </w:rPr>
        <w:t>通过试点，实现设施园艺领域单品种全程或关键环节的信息技术集成应用，建立</w:t>
      </w:r>
      <w:r>
        <w:rPr>
          <w:rFonts w:hint="eastAsia" w:eastAsia="仿宋_GB2312"/>
          <w:sz w:val="32"/>
          <w:szCs w:val="32"/>
        </w:rPr>
        <w:t>数字</w:t>
      </w:r>
      <w:r>
        <w:rPr>
          <w:rFonts w:eastAsia="仿宋_GB2312"/>
          <w:sz w:val="32"/>
          <w:szCs w:val="32"/>
        </w:rPr>
        <w:t>农业技术支撑规范、集成应用模式和公共服务体系，</w:t>
      </w:r>
      <w:r>
        <w:rPr>
          <w:rFonts w:hint="eastAsia" w:eastAsia="仿宋_GB2312"/>
          <w:sz w:val="32"/>
          <w:szCs w:val="32"/>
        </w:rPr>
        <w:t>数字</w:t>
      </w:r>
      <w:r>
        <w:rPr>
          <w:rFonts w:eastAsia="仿宋_GB2312"/>
          <w:sz w:val="32"/>
          <w:szCs w:val="32"/>
        </w:rPr>
        <w:t>农业生产取得重要进展。</w:t>
      </w:r>
      <w:bookmarkEnd w:id="0"/>
      <w:bookmarkEnd w:id="1"/>
      <w:r>
        <w:rPr>
          <w:rFonts w:hint="eastAsia" w:eastAsia="仿宋_GB2312"/>
          <w:sz w:val="32"/>
          <w:szCs w:val="32"/>
        </w:rPr>
        <w:t>通过</w:t>
      </w:r>
      <w:r>
        <w:rPr>
          <w:rFonts w:eastAsia="仿宋_GB2312"/>
          <w:sz w:val="32"/>
          <w:szCs w:val="32"/>
        </w:rPr>
        <w:t>建设</w:t>
      </w:r>
      <w:r>
        <w:rPr>
          <w:rFonts w:hint="eastAsia" w:eastAsia="仿宋_GB2312"/>
          <w:sz w:val="32"/>
          <w:szCs w:val="32"/>
        </w:rPr>
        <w:t>数字</w:t>
      </w:r>
      <w:r>
        <w:rPr>
          <w:rFonts w:eastAsia="仿宋_GB2312"/>
          <w:sz w:val="32"/>
          <w:szCs w:val="32"/>
        </w:rPr>
        <w:t>农业试点基地，提升农业新型经营主体信息技术应用能力，提高劳动生产率15%以上，单位面积土地农业产出效益增加10%以上，取得显著经济社会效益；建立</w:t>
      </w:r>
      <w:r>
        <w:rPr>
          <w:rFonts w:hint="eastAsia" w:eastAsia="仿宋_GB2312"/>
          <w:sz w:val="32"/>
          <w:szCs w:val="32"/>
        </w:rPr>
        <w:t>数字</w:t>
      </w:r>
      <w:r>
        <w:rPr>
          <w:rFonts w:eastAsia="仿宋_GB2312"/>
          <w:sz w:val="32"/>
          <w:szCs w:val="32"/>
        </w:rPr>
        <w:t>农业生产技术规程，制定</w:t>
      </w:r>
      <w:r>
        <w:rPr>
          <w:rFonts w:hint="eastAsia" w:eastAsia="仿宋_GB2312"/>
          <w:sz w:val="32"/>
          <w:szCs w:val="32"/>
        </w:rPr>
        <w:t>数字</w:t>
      </w:r>
      <w:r>
        <w:rPr>
          <w:rFonts w:eastAsia="仿宋_GB2312"/>
          <w:sz w:val="32"/>
          <w:szCs w:val="32"/>
        </w:rPr>
        <w:t>农业数据感知识别、传输存储、分析处理、智能控制、信息服务等方面的技术规范，中试和熟化一批</w:t>
      </w:r>
      <w:r>
        <w:rPr>
          <w:rFonts w:hint="eastAsia" w:eastAsia="仿宋_GB2312"/>
          <w:sz w:val="32"/>
          <w:szCs w:val="32"/>
        </w:rPr>
        <w:t>数字</w:t>
      </w:r>
      <w:r>
        <w:rPr>
          <w:rFonts w:eastAsia="仿宋_GB2312"/>
          <w:sz w:val="32"/>
          <w:szCs w:val="32"/>
        </w:rPr>
        <w:t>农业关键技术和装备；形成</w:t>
      </w:r>
      <w:r>
        <w:rPr>
          <w:rFonts w:hint="eastAsia" w:eastAsia="仿宋_GB2312"/>
          <w:sz w:val="32"/>
          <w:szCs w:val="32"/>
        </w:rPr>
        <w:t>数字</w:t>
      </w:r>
      <w:r>
        <w:rPr>
          <w:rFonts w:eastAsia="仿宋_GB2312"/>
          <w:sz w:val="32"/>
          <w:szCs w:val="32"/>
        </w:rPr>
        <w:t>农业集成应用模式，构建单品种早见农业全程技术集成方案及可持续发展机制，探索建立可看、可用、可复制的智慧农业发展路径。</w:t>
      </w:r>
    </w:p>
    <w:p>
      <w:pPr>
        <w:adjustRightInd w:val="0"/>
        <w:snapToGrid w:val="0"/>
        <w:spacing w:line="560" w:lineRule="exact"/>
        <w:ind w:firstLine="640"/>
        <w:jc w:val="left"/>
        <w:rPr>
          <w:rFonts w:eastAsia="楷体_GB2312"/>
          <w:b/>
          <w:bCs/>
          <w:sz w:val="32"/>
          <w:szCs w:val="32"/>
        </w:rPr>
      </w:pPr>
      <w:r>
        <w:rPr>
          <w:rFonts w:eastAsia="楷体_GB2312"/>
          <w:b/>
          <w:bCs/>
          <w:sz w:val="32"/>
          <w:szCs w:val="32"/>
        </w:rPr>
        <w:t>（二）试点建设内容</w:t>
      </w:r>
    </w:p>
    <w:p>
      <w:pPr>
        <w:adjustRightInd w:val="0"/>
        <w:snapToGrid w:val="0"/>
        <w:spacing w:line="560" w:lineRule="exact"/>
        <w:ind w:firstLine="643" w:firstLineChars="200"/>
        <w:rPr>
          <w:rFonts w:eastAsia="仿宋_GB2312"/>
          <w:sz w:val="32"/>
          <w:szCs w:val="32"/>
        </w:rPr>
      </w:pPr>
      <w:r>
        <w:rPr>
          <w:rFonts w:hint="eastAsia" w:eastAsia="仿宋_GB2312"/>
          <w:b/>
          <w:bCs/>
          <w:sz w:val="32"/>
          <w:szCs w:val="32"/>
        </w:rPr>
        <w:t>数字</w:t>
      </w:r>
      <w:r>
        <w:rPr>
          <w:rFonts w:eastAsia="仿宋_GB2312"/>
          <w:b/>
          <w:bCs/>
          <w:sz w:val="32"/>
          <w:szCs w:val="32"/>
        </w:rPr>
        <w:t>设施种植。一是建设县域综合服务平台。</w:t>
      </w:r>
      <w:r>
        <w:rPr>
          <w:rFonts w:eastAsia="仿宋_GB2312"/>
          <w:sz w:val="32"/>
          <w:szCs w:val="32"/>
        </w:rPr>
        <w:t>县域设施权属、面积、空间分布，生产经营主体等基础数据资源上图入库，按需定制设施信息管理、设施投入品管理、设施生产管理、病虫害远程监测、农产品质量管理与溯源、农产品加工储运、网络销售等信息系统，实现设施种植单品种产业链主要环节数据的接入。</w:t>
      </w:r>
      <w:r>
        <w:rPr>
          <w:rFonts w:eastAsia="仿宋_GB2312"/>
          <w:b/>
          <w:bCs/>
          <w:sz w:val="32"/>
          <w:szCs w:val="32"/>
        </w:rPr>
        <w:t>二是开展县域</w:t>
      </w:r>
      <w:r>
        <w:rPr>
          <w:rFonts w:hint="eastAsia" w:eastAsia="仿宋_GB2312"/>
          <w:b/>
          <w:bCs/>
          <w:sz w:val="32"/>
          <w:szCs w:val="32"/>
        </w:rPr>
        <w:t>数字</w:t>
      </w:r>
      <w:r>
        <w:rPr>
          <w:rFonts w:eastAsia="仿宋_GB2312"/>
          <w:b/>
          <w:bCs/>
          <w:sz w:val="32"/>
          <w:szCs w:val="32"/>
        </w:rPr>
        <w:t>农业生产建设。</w:t>
      </w:r>
      <w:r>
        <w:rPr>
          <w:rFonts w:eastAsia="仿宋_GB2312"/>
          <w:sz w:val="32"/>
          <w:szCs w:val="32"/>
        </w:rPr>
        <w:t>建设环境监测控制系统，配置自动气象站、环境传感器、视频监控等设备，构建数据传输及存储系统，配置温度、湿度、光照等环境控制设施设备；建设工厂化育苗系统，改造播种、嫁接、催芽、移栽等育苗装备，构建集约化种苗生产信息管理系统，实现育苗全程智能化管理；建设生产过程管理系统，配置水肥药综合管理设备，构建病虫害监测预警、生产加工过程管理、专家远程服务等系统；建设产品质量安全监控系统，配置生产过程质量管理设施设备和质量追溯系统，实现生产全程监控和产品质量可追溯；建设采后商品化处理系统，对清洗、分级、包装等设备实施智能化改造，提升采后处理全程自动化水平。</w:t>
      </w:r>
      <w:r>
        <w:rPr>
          <w:rFonts w:eastAsia="仿宋_GB2312"/>
          <w:b/>
          <w:bCs/>
          <w:sz w:val="32"/>
          <w:szCs w:val="32"/>
        </w:rPr>
        <w:t>三是形成</w:t>
      </w:r>
      <w:r>
        <w:rPr>
          <w:rFonts w:hint="eastAsia" w:eastAsia="仿宋_GB2312"/>
          <w:b/>
          <w:bCs/>
          <w:sz w:val="32"/>
          <w:szCs w:val="32"/>
        </w:rPr>
        <w:t>数字农业</w:t>
      </w:r>
      <w:r>
        <w:rPr>
          <w:rFonts w:eastAsia="仿宋_GB2312"/>
          <w:b/>
          <w:bCs/>
          <w:sz w:val="32"/>
          <w:szCs w:val="32"/>
        </w:rPr>
        <w:t>规程和模式。</w:t>
      </w:r>
      <w:r>
        <w:rPr>
          <w:rFonts w:eastAsia="仿宋_GB2312"/>
          <w:sz w:val="32"/>
          <w:szCs w:val="32"/>
        </w:rPr>
        <w:t>制定设施种植</w:t>
      </w:r>
      <w:r>
        <w:rPr>
          <w:rFonts w:hint="eastAsia" w:eastAsia="仿宋_GB2312"/>
          <w:sz w:val="32"/>
          <w:szCs w:val="32"/>
        </w:rPr>
        <w:t>数字</w:t>
      </w:r>
      <w:r>
        <w:rPr>
          <w:rFonts w:eastAsia="仿宋_GB2312"/>
          <w:sz w:val="32"/>
          <w:szCs w:val="32"/>
        </w:rPr>
        <w:t>农业生产技术规范，总结设施种植</w:t>
      </w:r>
      <w:r>
        <w:rPr>
          <w:rFonts w:hint="eastAsia" w:eastAsia="仿宋_GB2312"/>
          <w:sz w:val="32"/>
          <w:szCs w:val="32"/>
        </w:rPr>
        <w:t>数字</w:t>
      </w:r>
      <w:r>
        <w:rPr>
          <w:rFonts w:eastAsia="仿宋_GB2312"/>
          <w:sz w:val="32"/>
          <w:szCs w:val="32"/>
        </w:rPr>
        <w:t>农业集成应用模式。</w:t>
      </w:r>
    </w:p>
    <w:p>
      <w:pPr>
        <w:adjustRightInd w:val="0"/>
        <w:snapToGrid w:val="0"/>
        <w:spacing w:line="560" w:lineRule="exact"/>
        <w:ind w:firstLine="640"/>
        <w:jc w:val="left"/>
        <w:rPr>
          <w:rFonts w:eastAsia="楷体_GB2312"/>
          <w:b/>
          <w:bCs/>
          <w:sz w:val="32"/>
          <w:szCs w:val="32"/>
        </w:rPr>
      </w:pPr>
      <w:r>
        <w:rPr>
          <w:rFonts w:eastAsia="楷体_GB2312"/>
          <w:b/>
          <w:bCs/>
          <w:sz w:val="32"/>
          <w:szCs w:val="32"/>
        </w:rPr>
        <w:t>（三）申报要求</w:t>
      </w:r>
    </w:p>
    <w:p>
      <w:pPr>
        <w:widowControl/>
        <w:adjustRightInd w:val="0"/>
        <w:snapToGrid w:val="0"/>
        <w:spacing w:line="560" w:lineRule="exact"/>
        <w:ind w:firstLine="640" w:firstLineChars="200"/>
        <w:rPr>
          <w:rFonts w:eastAsia="仿宋_GB2312"/>
          <w:sz w:val="32"/>
          <w:szCs w:val="32"/>
        </w:rPr>
      </w:pPr>
      <w:r>
        <w:rPr>
          <w:rFonts w:eastAsia="仿宋_GB2312"/>
          <w:sz w:val="32"/>
          <w:szCs w:val="32"/>
        </w:rPr>
        <w:t>1.项目试点县应满足以下条件</w:t>
      </w:r>
    </w:p>
    <w:p>
      <w:pPr>
        <w:widowControl/>
        <w:adjustRightInd w:val="0"/>
        <w:snapToGrid w:val="0"/>
        <w:spacing w:line="560" w:lineRule="exact"/>
        <w:ind w:firstLine="640" w:firstLineChars="200"/>
        <w:rPr>
          <w:rFonts w:eastAsia="仿宋_GB2312"/>
          <w:sz w:val="32"/>
          <w:szCs w:val="32"/>
        </w:rPr>
      </w:pPr>
      <w:r>
        <w:rPr>
          <w:rFonts w:eastAsia="仿宋_GB2312"/>
          <w:sz w:val="32"/>
          <w:szCs w:val="32"/>
        </w:rPr>
        <w:t>（1）申报试点县高度重视</w:t>
      </w:r>
      <w:r>
        <w:rPr>
          <w:rFonts w:hint="eastAsia" w:eastAsia="仿宋_GB2312"/>
          <w:sz w:val="32"/>
          <w:szCs w:val="32"/>
        </w:rPr>
        <w:t>数字</w:t>
      </w:r>
      <w:r>
        <w:rPr>
          <w:rFonts w:eastAsia="仿宋_GB2312"/>
          <w:sz w:val="32"/>
          <w:szCs w:val="32"/>
        </w:rPr>
        <w:t>农业发展，具有较强的资金配套能力，有明确的数字农业发展意见或规划（或者信息化发展规划）。优先支持已颁发数字农业发展规划并出台具体支持政策的县。</w:t>
      </w:r>
    </w:p>
    <w:p>
      <w:pPr>
        <w:widowControl/>
        <w:adjustRightInd w:val="0"/>
        <w:snapToGrid w:val="0"/>
        <w:spacing w:line="560" w:lineRule="exact"/>
        <w:ind w:firstLine="640" w:firstLineChars="200"/>
        <w:rPr>
          <w:rFonts w:eastAsia="仿宋_GB2312"/>
          <w:sz w:val="32"/>
          <w:szCs w:val="32"/>
        </w:rPr>
      </w:pPr>
      <w:r>
        <w:rPr>
          <w:rFonts w:eastAsia="仿宋_GB2312"/>
          <w:sz w:val="32"/>
          <w:szCs w:val="32"/>
        </w:rPr>
        <w:t>（2）申报试点县选择的产业必须为县内农业主导产业（原则上为单品种），产业化程度必须在省内领先、国内一流，已经实现规模化、标准化、产业化，产业链条完整，基本实现了一二三产融合。</w:t>
      </w:r>
    </w:p>
    <w:p>
      <w:pPr>
        <w:widowControl/>
        <w:adjustRightInd w:val="0"/>
        <w:snapToGrid w:val="0"/>
        <w:spacing w:line="560" w:lineRule="exact"/>
        <w:ind w:firstLine="640" w:firstLineChars="200"/>
        <w:rPr>
          <w:rFonts w:eastAsia="仿宋_GB2312"/>
          <w:sz w:val="32"/>
          <w:szCs w:val="32"/>
        </w:rPr>
      </w:pPr>
      <w:r>
        <w:rPr>
          <w:rFonts w:eastAsia="仿宋_GB2312"/>
          <w:sz w:val="32"/>
          <w:szCs w:val="32"/>
        </w:rPr>
        <w:t>（3）申报试点县农业信息化程度高，县域内数字农业发展基础好，在农业公共服务，农业服务、生产、加工、交易等方面已经初步实现信息化。本项目不支持信息化水平较低县承担试点项目。</w:t>
      </w:r>
    </w:p>
    <w:p>
      <w:pPr>
        <w:widowControl/>
        <w:adjustRightInd w:val="0"/>
        <w:snapToGrid w:val="0"/>
        <w:spacing w:line="560" w:lineRule="exact"/>
        <w:ind w:firstLine="640" w:firstLineChars="200"/>
        <w:rPr>
          <w:rFonts w:eastAsia="仿宋_GB2312"/>
          <w:sz w:val="32"/>
          <w:szCs w:val="32"/>
        </w:rPr>
      </w:pPr>
      <w:r>
        <w:rPr>
          <w:rFonts w:eastAsia="仿宋_GB2312"/>
          <w:sz w:val="32"/>
          <w:szCs w:val="32"/>
        </w:rPr>
        <w:t>（4）2017年以来承担过数字农业试点的项目县，不能申报本项目。</w:t>
      </w:r>
    </w:p>
    <w:p>
      <w:pPr>
        <w:widowControl/>
        <w:adjustRightInd w:val="0"/>
        <w:snapToGrid w:val="0"/>
        <w:spacing w:line="560" w:lineRule="exact"/>
        <w:ind w:firstLine="643" w:firstLineChars="200"/>
        <w:rPr>
          <w:rFonts w:eastAsia="仿宋_GB2312"/>
          <w:b/>
          <w:bCs/>
          <w:sz w:val="32"/>
          <w:szCs w:val="32"/>
        </w:rPr>
      </w:pPr>
      <w:r>
        <w:rPr>
          <w:rFonts w:eastAsia="仿宋_GB2312"/>
          <w:b/>
          <w:bCs/>
          <w:sz w:val="32"/>
          <w:szCs w:val="32"/>
        </w:rPr>
        <w:t>2.项目实施单位有关要求</w:t>
      </w:r>
    </w:p>
    <w:p>
      <w:pPr>
        <w:widowControl/>
        <w:adjustRightInd w:val="0"/>
        <w:snapToGrid w:val="0"/>
        <w:spacing w:line="560" w:lineRule="exact"/>
        <w:ind w:firstLine="640" w:firstLineChars="200"/>
        <w:rPr>
          <w:rFonts w:eastAsia="仿宋_GB2312"/>
          <w:sz w:val="32"/>
          <w:szCs w:val="32"/>
        </w:rPr>
      </w:pPr>
      <w:r>
        <w:rPr>
          <w:rFonts w:eastAsia="仿宋_GB2312"/>
          <w:sz w:val="32"/>
          <w:szCs w:val="32"/>
        </w:rPr>
        <w:t>（1）县级人民政府为</w:t>
      </w:r>
      <w:r>
        <w:rPr>
          <w:rFonts w:hint="eastAsia" w:eastAsia="仿宋_GB2312"/>
          <w:sz w:val="32"/>
          <w:szCs w:val="32"/>
        </w:rPr>
        <w:t>数字</w:t>
      </w:r>
      <w:r>
        <w:rPr>
          <w:rFonts w:eastAsia="仿宋_GB2312"/>
          <w:sz w:val="32"/>
          <w:szCs w:val="32"/>
        </w:rPr>
        <w:t>农业试点县项目</w:t>
      </w:r>
      <w:r>
        <w:rPr>
          <w:rFonts w:eastAsia="仿宋_GB2312"/>
          <w:b/>
          <w:bCs/>
          <w:sz w:val="32"/>
          <w:szCs w:val="32"/>
        </w:rPr>
        <w:t>申报单位</w:t>
      </w:r>
      <w:r>
        <w:rPr>
          <w:rFonts w:eastAsia="仿宋_GB2312"/>
          <w:sz w:val="32"/>
          <w:szCs w:val="32"/>
        </w:rPr>
        <w:t>，县级农业</w:t>
      </w:r>
      <w:r>
        <w:rPr>
          <w:rFonts w:hint="eastAsia" w:eastAsia="仿宋_GB2312"/>
          <w:sz w:val="32"/>
          <w:szCs w:val="32"/>
        </w:rPr>
        <w:t>农村</w:t>
      </w:r>
      <w:r>
        <w:rPr>
          <w:rFonts w:eastAsia="仿宋_GB2312"/>
          <w:sz w:val="32"/>
          <w:szCs w:val="32"/>
        </w:rPr>
        <w:t>部门（根据申报产业所属部门确定建设单位）或下属事业单位为项目</w:t>
      </w:r>
      <w:r>
        <w:rPr>
          <w:rFonts w:eastAsia="仿宋_GB2312"/>
          <w:b/>
          <w:bCs/>
          <w:sz w:val="32"/>
          <w:szCs w:val="32"/>
        </w:rPr>
        <w:t>建设单位</w:t>
      </w:r>
      <w:r>
        <w:rPr>
          <w:rFonts w:eastAsia="仿宋_GB2312"/>
          <w:sz w:val="32"/>
          <w:szCs w:val="32"/>
        </w:rPr>
        <w:t>。具体使用项目资金的企事业单位为项目实施单位。</w:t>
      </w:r>
    </w:p>
    <w:p>
      <w:pPr>
        <w:widowControl/>
        <w:adjustRightInd w:val="0"/>
        <w:snapToGrid w:val="0"/>
        <w:spacing w:line="560" w:lineRule="exact"/>
        <w:ind w:firstLine="640" w:firstLineChars="200"/>
        <w:rPr>
          <w:rFonts w:eastAsia="仿宋_GB2312"/>
          <w:sz w:val="32"/>
          <w:szCs w:val="32"/>
        </w:rPr>
      </w:pPr>
      <w:r>
        <w:rPr>
          <w:rFonts w:eastAsia="仿宋_GB2312"/>
          <w:sz w:val="32"/>
          <w:szCs w:val="32"/>
        </w:rPr>
        <w:t>（2）中央预算内资金</w:t>
      </w:r>
      <w:r>
        <w:rPr>
          <w:rFonts w:eastAsia="仿宋_GB2312"/>
          <w:b/>
          <w:bCs/>
          <w:sz w:val="32"/>
          <w:szCs w:val="32"/>
        </w:rPr>
        <w:t>支持的实施单位</w:t>
      </w:r>
      <w:r>
        <w:rPr>
          <w:rFonts w:eastAsia="仿宋_GB2312"/>
          <w:sz w:val="32"/>
          <w:szCs w:val="32"/>
        </w:rPr>
        <w:t>须为依法成立一年以上的企事业单位或其他经济组织，事业单位必须有运营维护的技术和资金，企业及新型经营主体必须有自筹配套资金的能力和运维项目的人员和技术。需要技术依托单位的必须提供详细合作协议。</w:t>
      </w:r>
    </w:p>
    <w:p>
      <w:pPr>
        <w:widowControl/>
        <w:adjustRightInd w:val="0"/>
        <w:snapToGrid w:val="0"/>
        <w:spacing w:line="560" w:lineRule="exact"/>
        <w:ind w:firstLine="643" w:firstLineChars="200"/>
        <w:rPr>
          <w:rFonts w:eastAsia="仿宋_GB2312"/>
          <w:sz w:val="32"/>
          <w:szCs w:val="32"/>
        </w:rPr>
      </w:pPr>
      <w:r>
        <w:rPr>
          <w:rFonts w:eastAsia="仿宋_GB2312"/>
          <w:b/>
          <w:bCs/>
          <w:sz w:val="32"/>
          <w:szCs w:val="32"/>
        </w:rPr>
        <w:t>3.项目建设期限。</w:t>
      </w:r>
      <w:r>
        <w:rPr>
          <w:rFonts w:eastAsia="仿宋_GB2312"/>
          <w:sz w:val="32"/>
          <w:szCs w:val="32"/>
        </w:rPr>
        <w:t>项目立项批复后2年。</w:t>
      </w:r>
    </w:p>
    <w:p>
      <w:pPr>
        <w:widowControl/>
        <w:adjustRightInd w:val="0"/>
        <w:snapToGrid w:val="0"/>
        <w:spacing w:line="560" w:lineRule="exact"/>
        <w:ind w:firstLine="643" w:firstLineChars="200"/>
        <w:rPr>
          <w:rFonts w:eastAsia="仿宋_GB2312"/>
          <w:sz w:val="32"/>
          <w:szCs w:val="32"/>
        </w:rPr>
      </w:pPr>
      <w:r>
        <w:rPr>
          <w:rFonts w:eastAsia="仿宋_GB2312"/>
          <w:b/>
          <w:bCs/>
          <w:sz w:val="32"/>
          <w:szCs w:val="32"/>
        </w:rPr>
        <w:t>4.项目建设地点。</w:t>
      </w:r>
      <w:r>
        <w:rPr>
          <w:rFonts w:eastAsia="仿宋_GB2312"/>
          <w:sz w:val="32"/>
          <w:szCs w:val="32"/>
        </w:rPr>
        <w:t>项目建设地点明确，项目位于建设用地上需具体到XX县XX路XX号XX楼；项目位于农业用地需具体到XX村XX地块，说明地块或水域的四至或坐标。</w:t>
      </w:r>
    </w:p>
    <w:p>
      <w:pPr>
        <w:widowControl/>
        <w:adjustRightInd w:val="0"/>
        <w:snapToGrid w:val="0"/>
        <w:spacing w:line="560" w:lineRule="exact"/>
        <w:ind w:firstLine="643" w:firstLineChars="200"/>
        <w:rPr>
          <w:rFonts w:eastAsia="仿宋_GB2312"/>
          <w:sz w:val="32"/>
          <w:szCs w:val="32"/>
        </w:rPr>
      </w:pPr>
      <w:r>
        <w:rPr>
          <w:rFonts w:eastAsia="仿宋_GB2312"/>
          <w:b/>
          <w:bCs/>
          <w:sz w:val="32"/>
          <w:szCs w:val="32"/>
        </w:rPr>
        <w:t>5.项目建设内容。</w:t>
      </w:r>
      <w:r>
        <w:rPr>
          <w:rFonts w:eastAsia="仿宋_GB2312"/>
          <w:sz w:val="32"/>
          <w:szCs w:val="32"/>
        </w:rPr>
        <w:t>项目建设内容原则上为软件系统开发、硬件设备购置、系统集成及成品软件购置。用于土建、非信息化仪器设备购置的投资不得大于总投资的10%。县域</w:t>
      </w:r>
      <w:r>
        <w:rPr>
          <w:rFonts w:hint="eastAsia" w:eastAsia="仿宋_GB2312"/>
          <w:sz w:val="32"/>
          <w:szCs w:val="32"/>
        </w:rPr>
        <w:t>数字</w:t>
      </w:r>
      <w:r>
        <w:rPr>
          <w:rFonts w:eastAsia="仿宋_GB2312"/>
          <w:sz w:val="32"/>
          <w:szCs w:val="32"/>
        </w:rPr>
        <w:t>农业综合服务平台要求覆盖项目所选主导产业80%以上的生产经营主体。</w:t>
      </w:r>
    </w:p>
    <w:p>
      <w:pPr>
        <w:widowControl/>
        <w:adjustRightInd w:val="0"/>
        <w:snapToGrid w:val="0"/>
        <w:spacing w:line="560" w:lineRule="exact"/>
        <w:ind w:firstLine="643" w:firstLineChars="200"/>
        <w:rPr>
          <w:rFonts w:eastAsia="仿宋_GB2312"/>
          <w:color w:val="FF0000"/>
          <w:sz w:val="32"/>
          <w:szCs w:val="32"/>
          <w:u w:val="single"/>
        </w:rPr>
      </w:pPr>
      <w:r>
        <w:rPr>
          <w:rFonts w:eastAsia="仿宋_GB2312"/>
          <w:b/>
          <w:bCs/>
          <w:sz w:val="32"/>
          <w:szCs w:val="32"/>
        </w:rPr>
        <w:t>6.项目布局。</w:t>
      </w:r>
      <w:r>
        <w:rPr>
          <w:rFonts w:hint="eastAsia" w:eastAsia="仿宋_GB2312"/>
          <w:sz w:val="32"/>
          <w:szCs w:val="32"/>
        </w:rPr>
        <w:t>支持申报</w:t>
      </w:r>
      <w:r>
        <w:rPr>
          <w:rFonts w:eastAsia="仿宋_GB2312"/>
          <w:sz w:val="32"/>
          <w:szCs w:val="32"/>
        </w:rPr>
        <w:t>苹果试点设施农业试点</w:t>
      </w:r>
      <w:r>
        <w:rPr>
          <w:rFonts w:hint="eastAsia" w:eastAsia="仿宋_GB2312"/>
          <w:sz w:val="32"/>
          <w:szCs w:val="32"/>
        </w:rPr>
        <w:t>，苹果产业优势突出、数字化基础良好的市限报1个试点县，</w:t>
      </w:r>
      <w:r>
        <w:rPr>
          <w:rFonts w:eastAsia="仿宋_GB2312"/>
          <w:sz w:val="32"/>
          <w:szCs w:val="32"/>
        </w:rPr>
        <w:t>优先</w:t>
      </w:r>
      <w:r>
        <w:rPr>
          <w:rFonts w:hint="eastAsia" w:eastAsia="仿宋_GB2312"/>
          <w:sz w:val="32"/>
          <w:szCs w:val="32"/>
        </w:rPr>
        <w:t>支持</w:t>
      </w:r>
      <w:r>
        <w:rPr>
          <w:rFonts w:eastAsia="仿宋_GB2312"/>
          <w:sz w:val="32"/>
          <w:szCs w:val="32"/>
        </w:rPr>
        <w:t>国家级贫困县开展试点。</w:t>
      </w:r>
    </w:p>
    <w:p>
      <w:pPr>
        <w:widowControl/>
        <w:adjustRightInd w:val="0"/>
        <w:snapToGrid w:val="0"/>
        <w:spacing w:line="560" w:lineRule="exact"/>
        <w:ind w:firstLine="643" w:firstLineChars="200"/>
        <w:rPr>
          <w:rFonts w:eastAsia="仿宋_GB2312"/>
          <w:sz w:val="32"/>
          <w:szCs w:val="32"/>
        </w:rPr>
      </w:pPr>
      <w:r>
        <w:rPr>
          <w:rFonts w:eastAsia="仿宋_GB2312"/>
          <w:b/>
          <w:bCs/>
          <w:sz w:val="32"/>
          <w:szCs w:val="32"/>
        </w:rPr>
        <w:t>7.资金投入。</w:t>
      </w:r>
      <w:r>
        <w:rPr>
          <w:rFonts w:eastAsia="仿宋_GB2312"/>
          <w:sz w:val="32"/>
          <w:szCs w:val="32"/>
        </w:rPr>
        <w:t>根据填平补齐原则，试点县申报中央投资规模不超过2000万元，地方财政按照不低于1: 0.3的比例配套。试点项目县市应已通过项目整合或财政配套等方式整合资金支持项目建设。</w:t>
      </w:r>
    </w:p>
    <w:p>
      <w:pPr>
        <w:widowControl/>
        <w:adjustRightInd w:val="0"/>
        <w:snapToGrid w:val="0"/>
        <w:spacing w:line="560" w:lineRule="exact"/>
        <w:ind w:firstLine="640" w:firstLineChars="200"/>
        <w:rPr>
          <w:rFonts w:eastAsia="黑体"/>
          <w:sz w:val="32"/>
          <w:szCs w:val="32"/>
        </w:rPr>
      </w:pPr>
      <w:r>
        <w:rPr>
          <w:rFonts w:eastAsia="黑体"/>
          <w:color w:val="000000"/>
          <w:sz w:val="32"/>
          <w:szCs w:val="32"/>
        </w:rPr>
        <w:t>四、</w:t>
      </w:r>
      <w:r>
        <w:rPr>
          <w:rFonts w:eastAsia="黑体"/>
          <w:sz w:val="32"/>
          <w:szCs w:val="32"/>
        </w:rPr>
        <w:t>联系方式</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省</w:t>
      </w:r>
      <w:r>
        <w:rPr>
          <w:rFonts w:eastAsia="仿宋_GB2312"/>
          <w:color w:val="000000"/>
          <w:sz w:val="32"/>
          <w:szCs w:val="32"/>
        </w:rPr>
        <w:t>农业农村</w:t>
      </w:r>
      <w:r>
        <w:rPr>
          <w:rFonts w:hint="eastAsia" w:eastAsia="仿宋_GB2312"/>
          <w:color w:val="000000"/>
          <w:sz w:val="32"/>
          <w:szCs w:val="32"/>
        </w:rPr>
        <w:t>厅规划</w:t>
      </w:r>
      <w:r>
        <w:rPr>
          <w:rFonts w:eastAsia="仿宋_GB2312"/>
          <w:color w:val="000000"/>
          <w:sz w:val="32"/>
          <w:szCs w:val="32"/>
        </w:rPr>
        <w:t>财务</w:t>
      </w:r>
      <w:r>
        <w:rPr>
          <w:rFonts w:hint="eastAsia" w:eastAsia="仿宋_GB2312"/>
          <w:color w:val="000000"/>
          <w:sz w:val="32"/>
          <w:szCs w:val="32"/>
        </w:rPr>
        <w:t>处</w:t>
      </w:r>
    </w:p>
    <w:p>
      <w:pPr>
        <w:adjustRightInd w:val="0"/>
        <w:snapToGrid w:val="0"/>
        <w:spacing w:line="560" w:lineRule="exact"/>
        <w:ind w:firstLine="960" w:firstLineChars="300"/>
        <w:rPr>
          <w:rFonts w:eastAsia="仿宋_GB2312"/>
          <w:color w:val="000000"/>
          <w:sz w:val="32"/>
          <w:szCs w:val="32"/>
        </w:rPr>
      </w:pPr>
      <w:r>
        <w:rPr>
          <w:rFonts w:eastAsia="仿宋_GB2312"/>
          <w:color w:val="000000"/>
          <w:sz w:val="32"/>
          <w:szCs w:val="32"/>
        </w:rPr>
        <w:t>联 系 人：</w:t>
      </w:r>
      <w:r>
        <w:rPr>
          <w:rFonts w:hint="eastAsia" w:eastAsia="仿宋_GB2312"/>
          <w:color w:val="000000"/>
          <w:sz w:val="32"/>
          <w:szCs w:val="32"/>
        </w:rPr>
        <w:t>柴保成 029-87321691</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省</w:t>
      </w:r>
      <w:r>
        <w:rPr>
          <w:rFonts w:eastAsia="仿宋_GB2312"/>
          <w:color w:val="000000"/>
          <w:sz w:val="32"/>
          <w:szCs w:val="32"/>
        </w:rPr>
        <w:t>农业农村</w:t>
      </w:r>
      <w:r>
        <w:rPr>
          <w:rFonts w:hint="eastAsia" w:eastAsia="仿宋_GB2312"/>
          <w:color w:val="000000"/>
          <w:sz w:val="32"/>
          <w:szCs w:val="32"/>
        </w:rPr>
        <w:t>厅</w:t>
      </w:r>
      <w:r>
        <w:rPr>
          <w:rFonts w:eastAsia="仿宋_GB2312"/>
          <w:color w:val="000000"/>
          <w:sz w:val="32"/>
          <w:szCs w:val="32"/>
        </w:rPr>
        <w:t>市场</w:t>
      </w:r>
      <w:r>
        <w:rPr>
          <w:rFonts w:hint="eastAsia" w:eastAsia="仿宋_GB2312"/>
          <w:color w:val="000000"/>
          <w:sz w:val="32"/>
          <w:szCs w:val="32"/>
        </w:rPr>
        <w:t>与</w:t>
      </w:r>
      <w:r>
        <w:rPr>
          <w:rFonts w:eastAsia="仿宋_GB2312"/>
          <w:color w:val="000000"/>
          <w:sz w:val="32"/>
          <w:szCs w:val="32"/>
        </w:rPr>
        <w:t>信息</w:t>
      </w:r>
      <w:r>
        <w:rPr>
          <w:rFonts w:hint="eastAsia" w:eastAsia="仿宋_GB2312"/>
          <w:color w:val="000000"/>
          <w:sz w:val="32"/>
          <w:szCs w:val="32"/>
        </w:rPr>
        <w:t>化处</w:t>
      </w:r>
    </w:p>
    <w:p>
      <w:pPr>
        <w:adjustRightInd w:val="0"/>
        <w:snapToGrid w:val="0"/>
        <w:spacing w:line="560" w:lineRule="exact"/>
        <w:ind w:firstLine="960" w:firstLineChars="300"/>
        <w:rPr>
          <w:rFonts w:eastAsia="仿宋_GB2312"/>
          <w:color w:val="000000"/>
          <w:sz w:val="32"/>
          <w:szCs w:val="32"/>
        </w:rPr>
      </w:pPr>
      <w:r>
        <w:rPr>
          <w:rFonts w:eastAsia="仿宋_GB2312"/>
          <w:color w:val="000000"/>
          <w:sz w:val="32"/>
          <w:szCs w:val="32"/>
        </w:rPr>
        <w:t>联 系 人：</w:t>
      </w:r>
      <w:r>
        <w:rPr>
          <w:rFonts w:hint="eastAsia" w:eastAsia="仿宋_GB2312"/>
          <w:color w:val="000000"/>
          <w:sz w:val="32"/>
          <w:szCs w:val="32"/>
        </w:rPr>
        <w:t>刘世博  029-87321648</w:t>
      </w:r>
    </w:p>
    <w:p>
      <w:pPr>
        <w:adjustRightInd w:val="0"/>
        <w:snapToGrid w:val="0"/>
        <w:spacing w:line="560" w:lineRule="exact"/>
        <w:rPr>
          <w:rFonts w:eastAsia="仿宋_GB2312"/>
          <w:color w:val="000000"/>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附件3-8</w:t>
      </w:r>
    </w:p>
    <w:p>
      <w:pPr>
        <w:spacing w:line="560" w:lineRule="exact"/>
        <w:jc w:val="center"/>
        <w:rPr>
          <w:rFonts w:cs="仿宋" w:asciiTheme="majorEastAsia" w:hAnsiTheme="majorEastAsia" w:eastAsiaTheme="majorEastAsia"/>
          <w:b/>
          <w:bCs/>
          <w:sz w:val="36"/>
          <w:szCs w:val="36"/>
        </w:rPr>
      </w:pPr>
      <w:r>
        <w:rPr>
          <w:rFonts w:hint="eastAsia" w:cs="仿宋" w:asciiTheme="majorEastAsia" w:hAnsiTheme="majorEastAsia" w:eastAsiaTheme="majorEastAsia"/>
          <w:b/>
          <w:bCs/>
          <w:sz w:val="36"/>
          <w:szCs w:val="36"/>
        </w:rPr>
        <w:t>2020年农村人居环境整治专项申报指南</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根据国家发展改革委关于做好2020年中央预算内投资计划编报工作的有关要求,为做好农村人居环境整治专项2020年中央预算内投资计划编制工作,现就有关事宜通知如下。</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关于资金规模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有关市发展改革委（局）、农业农村局根据今年3月国家发展改革委和农业农村部联合印发的《农村人居环境整治专项中央预算内投资安排工作方案》(以下简称《工作方案》)要求，按照每县申请中央预算内专项资金2000-2500万元规模申报2020年投资计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级发展改革、农业农村部门要做好项目县筛选工作,统筹兼顾有较好基础、基本具备条件的地区,以及地处偏远、经济欠发达等地区类型,提出支持的项目县名单和单个县投资支持规模,并注重向贫困地区尤其是深度贫困地区倾斜。</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关于支持方向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工作方案》,农村人居环境整治专项的支持方向包括农村生活垃圾、生活污水、厕所粪污治理和村容村貌提升等领域的基础设施项目建设。各项目县可因地制宜确定建设内容。为避免与农村厕所革命整村推进财政奖补资金投向交叉重复,本专项不支持农村户厕改造,拟使用本专项投资开展农村厕所革命相关建设的,可重点用于联户粪污集中处理设施及联户管网建设。此外,为避免与城镇垃圾污水处理领域中央预算内投资投向交叉重复,在垃圾污水处理方面,本专项仅支持建制镇之外的乡村垃圾、污水处理设施建设。</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关于前期工作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有关要求，从2020年起，在下达或分解下达投资计划时，要确定各项目的政府投资支持方式。对于本专项,国家发展改革委安排的中央预算内投资属于对地方投资补助,单个项目县的建设内容整体为一个项目。项目县可以根据实际情况确定政府投资支持方式,不同项目县的政府投资支持方式可以不同,但只能是直接投资、资本金注入、投资补助中的一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县编制的年度建设方案可视为合并完成可行性研究报告和初步设计。使用本专项中央预算内投资，采取直接投资、资本金注入方式支持的项目，其年度建设方案由市级发展改革委通过全国投资项目在线审批监管平台履行审批手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级发展改革、农业农村部门要加强对申报项目相关情况的审校,完善规划土地环评等手续，确保项目完成审批、备案手续,条件成熟。要高度重视年度建设方案编制工作，切实提高质量，要符合国家支持方向，严格审批，否则将不予受理。要加大对申报项目是否符合支持范围、是否重复申报、是否造成地方债务风险、“两个责任”填报是否规范等方面的审核力度,并需要在报送文件中明确“</w:t>
      </w:r>
      <w:r>
        <w:rPr>
          <w:rFonts w:hint="eastAsia" w:ascii="仿宋_GB2312" w:hAnsi="仿宋_GB2312" w:eastAsia="仿宋_GB2312" w:cs="仿宋_GB2312"/>
          <w:b/>
          <w:bCs/>
          <w:sz w:val="32"/>
          <w:szCs w:val="32"/>
        </w:rPr>
        <w:t>经认真审核,所报投资计划符合我市(市、区)财政承受能力和政府投资能力,不会造成地方政府隐性债务</w:t>
      </w:r>
      <w:r>
        <w:rPr>
          <w:rFonts w:hint="eastAsia" w:ascii="仿宋_GB2312" w:hAnsi="仿宋_GB2312" w:eastAsia="仿宋_GB2312" w:cs="仿宋_GB2312"/>
          <w:sz w:val="32"/>
          <w:szCs w:val="32"/>
        </w:rPr>
        <w:t>”。</w:t>
      </w:r>
    </w:p>
    <w:p>
      <w:pPr>
        <w:spacing w:line="560" w:lineRule="exact"/>
        <w:ind w:left="420" w:leftChars="200" w:firstLine="320" w:firstLineChars="100"/>
        <w:rPr>
          <w:rFonts w:ascii="黑体" w:hAnsi="黑体" w:eastAsia="黑体" w:cs="黑体"/>
          <w:sz w:val="32"/>
          <w:szCs w:val="32"/>
        </w:rPr>
      </w:pPr>
      <w:r>
        <w:rPr>
          <w:rFonts w:hint="eastAsia" w:ascii="黑体" w:hAnsi="黑体" w:eastAsia="黑体" w:cs="黑体"/>
          <w:sz w:val="32"/>
          <w:szCs w:val="32"/>
        </w:rPr>
        <w:t>四、关于报送要求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级发展改革、农业农村部门要尽快开展项目县推荐工作，在协商一致的基础上,每市推荐1个项目县（根据《工作方案》要求，西安市可在国家级贫困县中选报），联合提出2020年农村人居环境整治专项投资计划及绩效目标,并请于2019年10月28日前,将投资计划申报文件、方案审批、规划土地环评等材料联合报送至省发展改革委、省农业农村厅，并由市发展改革委在国家重大建设项目库推送至省发展改革委农经处。有关市应同时报送2019年农村人居环境整治专项</w:t>
      </w:r>
      <w:r>
        <w:rPr>
          <w:rFonts w:ascii="仿宋_GB2312" w:hAnsi="仿宋_GB2312" w:eastAsia="仿宋_GB2312" w:cs="仿宋_GB2312"/>
          <w:sz w:val="32"/>
          <w:szCs w:val="32"/>
        </w:rPr>
        <w:t>项目</w:t>
      </w:r>
      <w:r>
        <w:rPr>
          <w:rFonts w:hint="eastAsia" w:ascii="仿宋_GB2312" w:hAnsi="仿宋_GB2312" w:eastAsia="仿宋_GB2312" w:cs="仿宋_GB2312"/>
          <w:sz w:val="32"/>
          <w:szCs w:val="32"/>
        </w:rPr>
        <w:t>（眉县、合阳、洛川、留坝、宁陕、杨陵）实施情况</w:t>
      </w:r>
      <w:r>
        <w:rPr>
          <w:rFonts w:ascii="仿宋_GB2312" w:hAnsi="仿宋_GB2312" w:eastAsia="仿宋_GB2312" w:cs="仿宋_GB2312"/>
          <w:sz w:val="32"/>
          <w:szCs w:val="32"/>
        </w:rPr>
        <w:t>总结报告，</w:t>
      </w:r>
      <w:r>
        <w:rPr>
          <w:rFonts w:hint="eastAsia" w:ascii="仿宋_GB2312" w:hAnsi="仿宋_GB2312" w:eastAsia="仿宋_GB2312" w:cs="仿宋_GB2312"/>
          <w:sz w:val="32"/>
          <w:szCs w:val="32"/>
        </w:rPr>
        <w:t>包括投资计划分解下达时间、各项目(县)开工时间、当前进度、实施效果和下一步考虑等。</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省发展改革委农经处： 朱兴029-63913251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省农业农村厅规划计财处： 段延民029-87323860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省农业农村厅社会事业处： 靳程飞 029-87216105  </w:t>
      </w:r>
    </w:p>
    <w:sectPr>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华文中宋">
    <w:altName w:val="宋体"/>
    <w:panose1 w:val="00000000000000000000"/>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17</w:t>
    </w:r>
    <w:r>
      <w:rPr>
        <w:rStyle w:val="7"/>
      </w:rP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46</w:t>
    </w:r>
    <w:r>
      <w:rPr>
        <w:rStyle w:val="7"/>
      </w:rPr>
      <w:fldChar w:fldCharType="end"/>
    </w:r>
  </w:p>
  <w:p>
    <w:pPr>
      <w:pStyle w:val="4"/>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63F41"/>
    <w:multiLevelType w:val="singleLevel"/>
    <w:tmpl w:val="77C63F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9EC"/>
    <w:rsid w:val="00000950"/>
    <w:rsid w:val="00001B84"/>
    <w:rsid w:val="000052A0"/>
    <w:rsid w:val="0002024D"/>
    <w:rsid w:val="000207EC"/>
    <w:rsid w:val="00032E16"/>
    <w:rsid w:val="000344C5"/>
    <w:rsid w:val="000371A4"/>
    <w:rsid w:val="000404D3"/>
    <w:rsid w:val="000429C7"/>
    <w:rsid w:val="00042E1F"/>
    <w:rsid w:val="00043908"/>
    <w:rsid w:val="00043B4C"/>
    <w:rsid w:val="00044AFA"/>
    <w:rsid w:val="00044FAA"/>
    <w:rsid w:val="00053355"/>
    <w:rsid w:val="00063FF4"/>
    <w:rsid w:val="000643D7"/>
    <w:rsid w:val="00064BAC"/>
    <w:rsid w:val="00065DC4"/>
    <w:rsid w:val="00066239"/>
    <w:rsid w:val="000677A3"/>
    <w:rsid w:val="00071CC0"/>
    <w:rsid w:val="0007678E"/>
    <w:rsid w:val="00083FAD"/>
    <w:rsid w:val="00086656"/>
    <w:rsid w:val="000877A5"/>
    <w:rsid w:val="00091937"/>
    <w:rsid w:val="0009200F"/>
    <w:rsid w:val="0009229E"/>
    <w:rsid w:val="00095982"/>
    <w:rsid w:val="00095B60"/>
    <w:rsid w:val="00095FFB"/>
    <w:rsid w:val="000A31AC"/>
    <w:rsid w:val="000A384E"/>
    <w:rsid w:val="000A517D"/>
    <w:rsid w:val="000A5269"/>
    <w:rsid w:val="000A7E10"/>
    <w:rsid w:val="000A7E29"/>
    <w:rsid w:val="000B2030"/>
    <w:rsid w:val="000B20D4"/>
    <w:rsid w:val="000B32A7"/>
    <w:rsid w:val="000B4F18"/>
    <w:rsid w:val="000B517F"/>
    <w:rsid w:val="000C31A0"/>
    <w:rsid w:val="000C4974"/>
    <w:rsid w:val="000D0D07"/>
    <w:rsid w:val="000D4239"/>
    <w:rsid w:val="000D52DB"/>
    <w:rsid w:val="000D577F"/>
    <w:rsid w:val="000E326F"/>
    <w:rsid w:val="000E374C"/>
    <w:rsid w:val="000E4EF4"/>
    <w:rsid w:val="000E6AE1"/>
    <w:rsid w:val="000E7020"/>
    <w:rsid w:val="000F1F1B"/>
    <w:rsid w:val="000F49A7"/>
    <w:rsid w:val="000F4A4E"/>
    <w:rsid w:val="000F4EE4"/>
    <w:rsid w:val="000F632A"/>
    <w:rsid w:val="000F64E9"/>
    <w:rsid w:val="00100F7D"/>
    <w:rsid w:val="0010232D"/>
    <w:rsid w:val="001038D5"/>
    <w:rsid w:val="001049DE"/>
    <w:rsid w:val="00110155"/>
    <w:rsid w:val="00110CE0"/>
    <w:rsid w:val="00110ECE"/>
    <w:rsid w:val="0011313D"/>
    <w:rsid w:val="00115FAC"/>
    <w:rsid w:val="0011720D"/>
    <w:rsid w:val="0012029E"/>
    <w:rsid w:val="00125529"/>
    <w:rsid w:val="00131C69"/>
    <w:rsid w:val="001411DF"/>
    <w:rsid w:val="001465C6"/>
    <w:rsid w:val="00152BDB"/>
    <w:rsid w:val="00153004"/>
    <w:rsid w:val="00161557"/>
    <w:rsid w:val="00162887"/>
    <w:rsid w:val="00164CBB"/>
    <w:rsid w:val="00167D96"/>
    <w:rsid w:val="00177330"/>
    <w:rsid w:val="00177B90"/>
    <w:rsid w:val="00182396"/>
    <w:rsid w:val="0018355B"/>
    <w:rsid w:val="00190BBA"/>
    <w:rsid w:val="00191B73"/>
    <w:rsid w:val="00193A09"/>
    <w:rsid w:val="00194BDC"/>
    <w:rsid w:val="00196976"/>
    <w:rsid w:val="001A0068"/>
    <w:rsid w:val="001A288C"/>
    <w:rsid w:val="001A344A"/>
    <w:rsid w:val="001A358C"/>
    <w:rsid w:val="001B03A4"/>
    <w:rsid w:val="001B0851"/>
    <w:rsid w:val="001B5A3C"/>
    <w:rsid w:val="001C0F03"/>
    <w:rsid w:val="001C2D8F"/>
    <w:rsid w:val="001D41DC"/>
    <w:rsid w:val="001D7FE9"/>
    <w:rsid w:val="001E0CAA"/>
    <w:rsid w:val="001E287D"/>
    <w:rsid w:val="001E6F92"/>
    <w:rsid w:val="001F17FD"/>
    <w:rsid w:val="001F2E65"/>
    <w:rsid w:val="001F353A"/>
    <w:rsid w:val="001F54E0"/>
    <w:rsid w:val="002007DA"/>
    <w:rsid w:val="00201658"/>
    <w:rsid w:val="00202781"/>
    <w:rsid w:val="002031B6"/>
    <w:rsid w:val="00203F41"/>
    <w:rsid w:val="0020623A"/>
    <w:rsid w:val="00216076"/>
    <w:rsid w:val="00227F56"/>
    <w:rsid w:val="002303AF"/>
    <w:rsid w:val="0023137D"/>
    <w:rsid w:val="0023142F"/>
    <w:rsid w:val="00234754"/>
    <w:rsid w:val="00234F28"/>
    <w:rsid w:val="00235CC1"/>
    <w:rsid w:val="00242C74"/>
    <w:rsid w:val="00242F7C"/>
    <w:rsid w:val="00243734"/>
    <w:rsid w:val="002505E9"/>
    <w:rsid w:val="00251364"/>
    <w:rsid w:val="002532C8"/>
    <w:rsid w:val="002556AD"/>
    <w:rsid w:val="002624D3"/>
    <w:rsid w:val="002643AA"/>
    <w:rsid w:val="0026505F"/>
    <w:rsid w:val="00265EE0"/>
    <w:rsid w:val="00266DB7"/>
    <w:rsid w:val="002771C6"/>
    <w:rsid w:val="002828B9"/>
    <w:rsid w:val="00285109"/>
    <w:rsid w:val="002853AA"/>
    <w:rsid w:val="00286C74"/>
    <w:rsid w:val="00293FC2"/>
    <w:rsid w:val="002940BC"/>
    <w:rsid w:val="00296B19"/>
    <w:rsid w:val="002A320E"/>
    <w:rsid w:val="002A5239"/>
    <w:rsid w:val="002B36D4"/>
    <w:rsid w:val="002B3AEE"/>
    <w:rsid w:val="002B68C0"/>
    <w:rsid w:val="002B75BA"/>
    <w:rsid w:val="002C0088"/>
    <w:rsid w:val="002C0F5C"/>
    <w:rsid w:val="002D0501"/>
    <w:rsid w:val="002D2483"/>
    <w:rsid w:val="002D585F"/>
    <w:rsid w:val="002D79C3"/>
    <w:rsid w:val="002E0339"/>
    <w:rsid w:val="002E0F60"/>
    <w:rsid w:val="002E16DC"/>
    <w:rsid w:val="002E5B2F"/>
    <w:rsid w:val="002E5C07"/>
    <w:rsid w:val="002E5D55"/>
    <w:rsid w:val="002E7DB7"/>
    <w:rsid w:val="0030170F"/>
    <w:rsid w:val="0030329B"/>
    <w:rsid w:val="00304209"/>
    <w:rsid w:val="0031057D"/>
    <w:rsid w:val="00311EC5"/>
    <w:rsid w:val="00315A36"/>
    <w:rsid w:val="00321B9F"/>
    <w:rsid w:val="003236CB"/>
    <w:rsid w:val="003261AA"/>
    <w:rsid w:val="00326AA9"/>
    <w:rsid w:val="0032713E"/>
    <w:rsid w:val="003320EF"/>
    <w:rsid w:val="003422C7"/>
    <w:rsid w:val="00343492"/>
    <w:rsid w:val="00347E3B"/>
    <w:rsid w:val="00347FC9"/>
    <w:rsid w:val="003501BD"/>
    <w:rsid w:val="003501CE"/>
    <w:rsid w:val="00350FCE"/>
    <w:rsid w:val="00350FDD"/>
    <w:rsid w:val="00351D9D"/>
    <w:rsid w:val="003541B2"/>
    <w:rsid w:val="00354206"/>
    <w:rsid w:val="003546B8"/>
    <w:rsid w:val="00360443"/>
    <w:rsid w:val="00361AB7"/>
    <w:rsid w:val="00366587"/>
    <w:rsid w:val="0036680D"/>
    <w:rsid w:val="0037016E"/>
    <w:rsid w:val="00370A44"/>
    <w:rsid w:val="0037267C"/>
    <w:rsid w:val="003728B3"/>
    <w:rsid w:val="00390C8D"/>
    <w:rsid w:val="0039358E"/>
    <w:rsid w:val="003943EB"/>
    <w:rsid w:val="00394C0C"/>
    <w:rsid w:val="00395EC5"/>
    <w:rsid w:val="003A02D5"/>
    <w:rsid w:val="003A37D6"/>
    <w:rsid w:val="003A53F9"/>
    <w:rsid w:val="003A55EC"/>
    <w:rsid w:val="003B23CB"/>
    <w:rsid w:val="003B41A1"/>
    <w:rsid w:val="003B6946"/>
    <w:rsid w:val="003B7CE3"/>
    <w:rsid w:val="003C1369"/>
    <w:rsid w:val="003C6177"/>
    <w:rsid w:val="003C6D98"/>
    <w:rsid w:val="003D0982"/>
    <w:rsid w:val="003D3AFA"/>
    <w:rsid w:val="003D5278"/>
    <w:rsid w:val="003D602A"/>
    <w:rsid w:val="003E7042"/>
    <w:rsid w:val="003E7430"/>
    <w:rsid w:val="003E7857"/>
    <w:rsid w:val="003F0C5A"/>
    <w:rsid w:val="003F319B"/>
    <w:rsid w:val="003F3954"/>
    <w:rsid w:val="003F4161"/>
    <w:rsid w:val="003F540D"/>
    <w:rsid w:val="003F574C"/>
    <w:rsid w:val="00401A8C"/>
    <w:rsid w:val="00405509"/>
    <w:rsid w:val="0040714F"/>
    <w:rsid w:val="004142B5"/>
    <w:rsid w:val="00423E2C"/>
    <w:rsid w:val="004244A2"/>
    <w:rsid w:val="00425A68"/>
    <w:rsid w:val="00437991"/>
    <w:rsid w:val="004414CB"/>
    <w:rsid w:val="004458B2"/>
    <w:rsid w:val="00451E45"/>
    <w:rsid w:val="0045360C"/>
    <w:rsid w:val="00455C0F"/>
    <w:rsid w:val="00456580"/>
    <w:rsid w:val="00457597"/>
    <w:rsid w:val="00457BF1"/>
    <w:rsid w:val="00461D9C"/>
    <w:rsid w:val="00462D2F"/>
    <w:rsid w:val="00472396"/>
    <w:rsid w:val="004744FD"/>
    <w:rsid w:val="00482B3F"/>
    <w:rsid w:val="00482E65"/>
    <w:rsid w:val="00484621"/>
    <w:rsid w:val="00484817"/>
    <w:rsid w:val="00494465"/>
    <w:rsid w:val="004A5252"/>
    <w:rsid w:val="004A7A94"/>
    <w:rsid w:val="004A7B74"/>
    <w:rsid w:val="004C0625"/>
    <w:rsid w:val="004C0C2B"/>
    <w:rsid w:val="004C3507"/>
    <w:rsid w:val="004C43F6"/>
    <w:rsid w:val="004C6F6E"/>
    <w:rsid w:val="004C769D"/>
    <w:rsid w:val="004C7DDA"/>
    <w:rsid w:val="004D0D32"/>
    <w:rsid w:val="004D157B"/>
    <w:rsid w:val="004D2EA1"/>
    <w:rsid w:val="004D61BE"/>
    <w:rsid w:val="004E303D"/>
    <w:rsid w:val="004E3EFD"/>
    <w:rsid w:val="004E4272"/>
    <w:rsid w:val="004E5A63"/>
    <w:rsid w:val="004E777A"/>
    <w:rsid w:val="004F2856"/>
    <w:rsid w:val="004F6DFF"/>
    <w:rsid w:val="00503A48"/>
    <w:rsid w:val="00506425"/>
    <w:rsid w:val="0050648C"/>
    <w:rsid w:val="005067D8"/>
    <w:rsid w:val="00511316"/>
    <w:rsid w:val="00511C91"/>
    <w:rsid w:val="00511E47"/>
    <w:rsid w:val="0051238C"/>
    <w:rsid w:val="005154AB"/>
    <w:rsid w:val="005154D6"/>
    <w:rsid w:val="005201AD"/>
    <w:rsid w:val="00520DC3"/>
    <w:rsid w:val="00525B58"/>
    <w:rsid w:val="00525CC3"/>
    <w:rsid w:val="00526F52"/>
    <w:rsid w:val="00532FBC"/>
    <w:rsid w:val="00534EA0"/>
    <w:rsid w:val="00535F3E"/>
    <w:rsid w:val="00540062"/>
    <w:rsid w:val="005400F5"/>
    <w:rsid w:val="005422B9"/>
    <w:rsid w:val="00544683"/>
    <w:rsid w:val="00546E05"/>
    <w:rsid w:val="005474EC"/>
    <w:rsid w:val="00564953"/>
    <w:rsid w:val="005719BF"/>
    <w:rsid w:val="00572A59"/>
    <w:rsid w:val="00573331"/>
    <w:rsid w:val="0057468C"/>
    <w:rsid w:val="00576184"/>
    <w:rsid w:val="00576C67"/>
    <w:rsid w:val="00576FBB"/>
    <w:rsid w:val="00587C0B"/>
    <w:rsid w:val="0059065B"/>
    <w:rsid w:val="00590E7C"/>
    <w:rsid w:val="00591889"/>
    <w:rsid w:val="00596FB6"/>
    <w:rsid w:val="005A6685"/>
    <w:rsid w:val="005A6C01"/>
    <w:rsid w:val="005A7123"/>
    <w:rsid w:val="005B441B"/>
    <w:rsid w:val="005B47DB"/>
    <w:rsid w:val="005C1A92"/>
    <w:rsid w:val="005D0D18"/>
    <w:rsid w:val="005D128E"/>
    <w:rsid w:val="005D259A"/>
    <w:rsid w:val="005D73B4"/>
    <w:rsid w:val="005E0EC1"/>
    <w:rsid w:val="005E1692"/>
    <w:rsid w:val="005F0B01"/>
    <w:rsid w:val="005F3C47"/>
    <w:rsid w:val="005F3F10"/>
    <w:rsid w:val="005F72C4"/>
    <w:rsid w:val="00602E45"/>
    <w:rsid w:val="00603F0D"/>
    <w:rsid w:val="00604840"/>
    <w:rsid w:val="00605C63"/>
    <w:rsid w:val="006071A2"/>
    <w:rsid w:val="0061276B"/>
    <w:rsid w:val="00615288"/>
    <w:rsid w:val="00623F43"/>
    <w:rsid w:val="00632EFC"/>
    <w:rsid w:val="00640050"/>
    <w:rsid w:val="00640E35"/>
    <w:rsid w:val="00641EB0"/>
    <w:rsid w:val="00642F68"/>
    <w:rsid w:val="00645EE1"/>
    <w:rsid w:val="00650DE5"/>
    <w:rsid w:val="00652984"/>
    <w:rsid w:val="0065543F"/>
    <w:rsid w:val="00660A36"/>
    <w:rsid w:val="00660E27"/>
    <w:rsid w:val="00661EA3"/>
    <w:rsid w:val="00664B15"/>
    <w:rsid w:val="00671B2C"/>
    <w:rsid w:val="00672760"/>
    <w:rsid w:val="00672824"/>
    <w:rsid w:val="006748E3"/>
    <w:rsid w:val="00675E5A"/>
    <w:rsid w:val="006775F5"/>
    <w:rsid w:val="00680E80"/>
    <w:rsid w:val="006824EC"/>
    <w:rsid w:val="006825CC"/>
    <w:rsid w:val="006837E8"/>
    <w:rsid w:val="006864D3"/>
    <w:rsid w:val="00686F4F"/>
    <w:rsid w:val="00690CAA"/>
    <w:rsid w:val="006943F3"/>
    <w:rsid w:val="006948F8"/>
    <w:rsid w:val="006958BD"/>
    <w:rsid w:val="006A7233"/>
    <w:rsid w:val="006B07EF"/>
    <w:rsid w:val="006B09CA"/>
    <w:rsid w:val="006C7155"/>
    <w:rsid w:val="006D3B0F"/>
    <w:rsid w:val="006E0E63"/>
    <w:rsid w:val="006E1441"/>
    <w:rsid w:val="006E53D9"/>
    <w:rsid w:val="006E6C91"/>
    <w:rsid w:val="006F0775"/>
    <w:rsid w:val="006F376C"/>
    <w:rsid w:val="006F45D1"/>
    <w:rsid w:val="006F78B4"/>
    <w:rsid w:val="00703B50"/>
    <w:rsid w:val="00703C32"/>
    <w:rsid w:val="00703F33"/>
    <w:rsid w:val="007053F2"/>
    <w:rsid w:val="0070711F"/>
    <w:rsid w:val="00707E24"/>
    <w:rsid w:val="007145B5"/>
    <w:rsid w:val="007171A3"/>
    <w:rsid w:val="00725467"/>
    <w:rsid w:val="007255DC"/>
    <w:rsid w:val="00725897"/>
    <w:rsid w:val="00726B3B"/>
    <w:rsid w:val="00727051"/>
    <w:rsid w:val="007343AC"/>
    <w:rsid w:val="00734998"/>
    <w:rsid w:val="00737090"/>
    <w:rsid w:val="007372DD"/>
    <w:rsid w:val="007413E5"/>
    <w:rsid w:val="007418DC"/>
    <w:rsid w:val="007426E5"/>
    <w:rsid w:val="00742E05"/>
    <w:rsid w:val="0074683A"/>
    <w:rsid w:val="00746963"/>
    <w:rsid w:val="00746B36"/>
    <w:rsid w:val="00746BA6"/>
    <w:rsid w:val="00747878"/>
    <w:rsid w:val="007546A5"/>
    <w:rsid w:val="00755A08"/>
    <w:rsid w:val="00755DD1"/>
    <w:rsid w:val="007560B4"/>
    <w:rsid w:val="00762E42"/>
    <w:rsid w:val="00765F53"/>
    <w:rsid w:val="0076744B"/>
    <w:rsid w:val="007705C0"/>
    <w:rsid w:val="00771E83"/>
    <w:rsid w:val="00775234"/>
    <w:rsid w:val="0078262A"/>
    <w:rsid w:val="00785413"/>
    <w:rsid w:val="00786292"/>
    <w:rsid w:val="00787679"/>
    <w:rsid w:val="00792246"/>
    <w:rsid w:val="007927C7"/>
    <w:rsid w:val="0079633D"/>
    <w:rsid w:val="0079682F"/>
    <w:rsid w:val="007A1EB0"/>
    <w:rsid w:val="007A2CB0"/>
    <w:rsid w:val="007A2ECB"/>
    <w:rsid w:val="007A471C"/>
    <w:rsid w:val="007A6011"/>
    <w:rsid w:val="007B0D9F"/>
    <w:rsid w:val="007B154F"/>
    <w:rsid w:val="007B431D"/>
    <w:rsid w:val="007B643E"/>
    <w:rsid w:val="007C5121"/>
    <w:rsid w:val="007D15FD"/>
    <w:rsid w:val="007D1CE0"/>
    <w:rsid w:val="007D66F3"/>
    <w:rsid w:val="007D78F9"/>
    <w:rsid w:val="007E002D"/>
    <w:rsid w:val="007E4551"/>
    <w:rsid w:val="007E7489"/>
    <w:rsid w:val="007F1057"/>
    <w:rsid w:val="00804036"/>
    <w:rsid w:val="008046B4"/>
    <w:rsid w:val="008049E0"/>
    <w:rsid w:val="00805BCF"/>
    <w:rsid w:val="00805D49"/>
    <w:rsid w:val="0081241E"/>
    <w:rsid w:val="008140F3"/>
    <w:rsid w:val="00817BEF"/>
    <w:rsid w:val="00823206"/>
    <w:rsid w:val="00825EC1"/>
    <w:rsid w:val="008321A0"/>
    <w:rsid w:val="00840EC6"/>
    <w:rsid w:val="00843521"/>
    <w:rsid w:val="00846206"/>
    <w:rsid w:val="00846E1B"/>
    <w:rsid w:val="008556A1"/>
    <w:rsid w:val="0085593B"/>
    <w:rsid w:val="00855AC8"/>
    <w:rsid w:val="00855BB2"/>
    <w:rsid w:val="0086007D"/>
    <w:rsid w:val="008624FE"/>
    <w:rsid w:val="00863672"/>
    <w:rsid w:val="008649B8"/>
    <w:rsid w:val="00866A8C"/>
    <w:rsid w:val="00867065"/>
    <w:rsid w:val="00870B94"/>
    <w:rsid w:val="00871C2F"/>
    <w:rsid w:val="00871E05"/>
    <w:rsid w:val="00871FFF"/>
    <w:rsid w:val="00873223"/>
    <w:rsid w:val="00876090"/>
    <w:rsid w:val="00880790"/>
    <w:rsid w:val="00881D3B"/>
    <w:rsid w:val="00882523"/>
    <w:rsid w:val="00883A0E"/>
    <w:rsid w:val="00883D3E"/>
    <w:rsid w:val="008978E6"/>
    <w:rsid w:val="008A0770"/>
    <w:rsid w:val="008A0F0C"/>
    <w:rsid w:val="008A156D"/>
    <w:rsid w:val="008A3716"/>
    <w:rsid w:val="008A7215"/>
    <w:rsid w:val="008A7DC9"/>
    <w:rsid w:val="008B2238"/>
    <w:rsid w:val="008B422C"/>
    <w:rsid w:val="008B73F2"/>
    <w:rsid w:val="008C0123"/>
    <w:rsid w:val="008C1272"/>
    <w:rsid w:val="008C5045"/>
    <w:rsid w:val="008C50ED"/>
    <w:rsid w:val="008D0DD5"/>
    <w:rsid w:val="008D47BD"/>
    <w:rsid w:val="008E138A"/>
    <w:rsid w:val="008E3D69"/>
    <w:rsid w:val="008E6A8E"/>
    <w:rsid w:val="008E7A38"/>
    <w:rsid w:val="008E7F25"/>
    <w:rsid w:val="008E7F53"/>
    <w:rsid w:val="008F0BD4"/>
    <w:rsid w:val="008F1C2D"/>
    <w:rsid w:val="008F4CC1"/>
    <w:rsid w:val="008F78A1"/>
    <w:rsid w:val="00900461"/>
    <w:rsid w:val="009027DD"/>
    <w:rsid w:val="00903A5C"/>
    <w:rsid w:val="00904049"/>
    <w:rsid w:val="0090412E"/>
    <w:rsid w:val="009118C8"/>
    <w:rsid w:val="00911DC6"/>
    <w:rsid w:val="00914873"/>
    <w:rsid w:val="00915B80"/>
    <w:rsid w:val="00916CDF"/>
    <w:rsid w:val="009208F3"/>
    <w:rsid w:val="0092601C"/>
    <w:rsid w:val="009307FA"/>
    <w:rsid w:val="009348D0"/>
    <w:rsid w:val="00940BB5"/>
    <w:rsid w:val="00942512"/>
    <w:rsid w:val="00943391"/>
    <w:rsid w:val="00943411"/>
    <w:rsid w:val="00943E1C"/>
    <w:rsid w:val="009452BF"/>
    <w:rsid w:val="00945490"/>
    <w:rsid w:val="009516BC"/>
    <w:rsid w:val="00957909"/>
    <w:rsid w:val="00961A05"/>
    <w:rsid w:val="0096231E"/>
    <w:rsid w:val="00963F3E"/>
    <w:rsid w:val="00964BD5"/>
    <w:rsid w:val="00967402"/>
    <w:rsid w:val="00967639"/>
    <w:rsid w:val="0097593A"/>
    <w:rsid w:val="009770C2"/>
    <w:rsid w:val="009800D9"/>
    <w:rsid w:val="009839D3"/>
    <w:rsid w:val="00983C17"/>
    <w:rsid w:val="0098491C"/>
    <w:rsid w:val="009919C9"/>
    <w:rsid w:val="009970AA"/>
    <w:rsid w:val="00997953"/>
    <w:rsid w:val="009A4210"/>
    <w:rsid w:val="009B3FC0"/>
    <w:rsid w:val="009B589C"/>
    <w:rsid w:val="009C05F7"/>
    <w:rsid w:val="009C1E24"/>
    <w:rsid w:val="009D1616"/>
    <w:rsid w:val="009D256B"/>
    <w:rsid w:val="009D4D8B"/>
    <w:rsid w:val="009D7415"/>
    <w:rsid w:val="009D7E26"/>
    <w:rsid w:val="009E533B"/>
    <w:rsid w:val="009E7734"/>
    <w:rsid w:val="009F2AA6"/>
    <w:rsid w:val="009F3612"/>
    <w:rsid w:val="00A03194"/>
    <w:rsid w:val="00A03EA9"/>
    <w:rsid w:val="00A0507C"/>
    <w:rsid w:val="00A0539E"/>
    <w:rsid w:val="00A05F1A"/>
    <w:rsid w:val="00A06B8C"/>
    <w:rsid w:val="00A07DFB"/>
    <w:rsid w:val="00A12185"/>
    <w:rsid w:val="00A14B8B"/>
    <w:rsid w:val="00A17FD3"/>
    <w:rsid w:val="00A20755"/>
    <w:rsid w:val="00A22857"/>
    <w:rsid w:val="00A24317"/>
    <w:rsid w:val="00A2616C"/>
    <w:rsid w:val="00A32EF8"/>
    <w:rsid w:val="00A34CF7"/>
    <w:rsid w:val="00A357A2"/>
    <w:rsid w:val="00A42B78"/>
    <w:rsid w:val="00A43768"/>
    <w:rsid w:val="00A44A31"/>
    <w:rsid w:val="00A4718C"/>
    <w:rsid w:val="00A51AC4"/>
    <w:rsid w:val="00A531A4"/>
    <w:rsid w:val="00A532C5"/>
    <w:rsid w:val="00A5521B"/>
    <w:rsid w:val="00A638CD"/>
    <w:rsid w:val="00A65ED1"/>
    <w:rsid w:val="00A676BE"/>
    <w:rsid w:val="00A67E26"/>
    <w:rsid w:val="00A72751"/>
    <w:rsid w:val="00A83E27"/>
    <w:rsid w:val="00A847B4"/>
    <w:rsid w:val="00AA18E1"/>
    <w:rsid w:val="00AA1A25"/>
    <w:rsid w:val="00AA26D5"/>
    <w:rsid w:val="00AA6442"/>
    <w:rsid w:val="00AA744F"/>
    <w:rsid w:val="00AB0583"/>
    <w:rsid w:val="00AB1A7B"/>
    <w:rsid w:val="00AB2CCC"/>
    <w:rsid w:val="00AB3D43"/>
    <w:rsid w:val="00AB59C2"/>
    <w:rsid w:val="00AB65A2"/>
    <w:rsid w:val="00AB6662"/>
    <w:rsid w:val="00AC0E14"/>
    <w:rsid w:val="00AC2528"/>
    <w:rsid w:val="00AC3C92"/>
    <w:rsid w:val="00AC4E61"/>
    <w:rsid w:val="00AD029D"/>
    <w:rsid w:val="00AD51EA"/>
    <w:rsid w:val="00AE0A7B"/>
    <w:rsid w:val="00AE3C22"/>
    <w:rsid w:val="00AE3C9B"/>
    <w:rsid w:val="00AF5284"/>
    <w:rsid w:val="00AF7F7B"/>
    <w:rsid w:val="00B01A0F"/>
    <w:rsid w:val="00B020FD"/>
    <w:rsid w:val="00B02BCD"/>
    <w:rsid w:val="00B070EB"/>
    <w:rsid w:val="00B119EB"/>
    <w:rsid w:val="00B156E6"/>
    <w:rsid w:val="00B207A0"/>
    <w:rsid w:val="00B21FCF"/>
    <w:rsid w:val="00B2222F"/>
    <w:rsid w:val="00B2275F"/>
    <w:rsid w:val="00B23EC7"/>
    <w:rsid w:val="00B27B29"/>
    <w:rsid w:val="00B306C6"/>
    <w:rsid w:val="00B33703"/>
    <w:rsid w:val="00B35119"/>
    <w:rsid w:val="00B36780"/>
    <w:rsid w:val="00B36A18"/>
    <w:rsid w:val="00B453F1"/>
    <w:rsid w:val="00B45F81"/>
    <w:rsid w:val="00B46BCA"/>
    <w:rsid w:val="00B474C3"/>
    <w:rsid w:val="00B500D7"/>
    <w:rsid w:val="00B52ABC"/>
    <w:rsid w:val="00B52C6F"/>
    <w:rsid w:val="00B531DA"/>
    <w:rsid w:val="00B542F1"/>
    <w:rsid w:val="00B54E87"/>
    <w:rsid w:val="00B55791"/>
    <w:rsid w:val="00B61D4C"/>
    <w:rsid w:val="00B62ED3"/>
    <w:rsid w:val="00B658A5"/>
    <w:rsid w:val="00B72588"/>
    <w:rsid w:val="00B74EFA"/>
    <w:rsid w:val="00B75D66"/>
    <w:rsid w:val="00B80804"/>
    <w:rsid w:val="00B82B5E"/>
    <w:rsid w:val="00B83C87"/>
    <w:rsid w:val="00B91E75"/>
    <w:rsid w:val="00B94388"/>
    <w:rsid w:val="00B97BEA"/>
    <w:rsid w:val="00BA31C4"/>
    <w:rsid w:val="00BA486B"/>
    <w:rsid w:val="00BA657C"/>
    <w:rsid w:val="00BA7273"/>
    <w:rsid w:val="00BB0682"/>
    <w:rsid w:val="00BB076F"/>
    <w:rsid w:val="00BB1061"/>
    <w:rsid w:val="00BB3504"/>
    <w:rsid w:val="00BC0DC7"/>
    <w:rsid w:val="00BC3128"/>
    <w:rsid w:val="00BD1817"/>
    <w:rsid w:val="00BD2CC4"/>
    <w:rsid w:val="00BD4D44"/>
    <w:rsid w:val="00BD5102"/>
    <w:rsid w:val="00BD560A"/>
    <w:rsid w:val="00BD5B3E"/>
    <w:rsid w:val="00BD719F"/>
    <w:rsid w:val="00BD7EC6"/>
    <w:rsid w:val="00BE29EC"/>
    <w:rsid w:val="00BE4FE9"/>
    <w:rsid w:val="00BE5527"/>
    <w:rsid w:val="00BE7136"/>
    <w:rsid w:val="00BF3F61"/>
    <w:rsid w:val="00BF6FEF"/>
    <w:rsid w:val="00BF70BE"/>
    <w:rsid w:val="00C001FF"/>
    <w:rsid w:val="00C025F0"/>
    <w:rsid w:val="00C03470"/>
    <w:rsid w:val="00C03650"/>
    <w:rsid w:val="00C0549E"/>
    <w:rsid w:val="00C078B9"/>
    <w:rsid w:val="00C07DEC"/>
    <w:rsid w:val="00C10FFD"/>
    <w:rsid w:val="00C17222"/>
    <w:rsid w:val="00C20F79"/>
    <w:rsid w:val="00C20F97"/>
    <w:rsid w:val="00C25FB1"/>
    <w:rsid w:val="00C26C5D"/>
    <w:rsid w:val="00C30C9F"/>
    <w:rsid w:val="00C43D3E"/>
    <w:rsid w:val="00C50288"/>
    <w:rsid w:val="00C519D9"/>
    <w:rsid w:val="00C52FD2"/>
    <w:rsid w:val="00C60E1D"/>
    <w:rsid w:val="00C616CA"/>
    <w:rsid w:val="00C665C3"/>
    <w:rsid w:val="00C67003"/>
    <w:rsid w:val="00C674A2"/>
    <w:rsid w:val="00C74F30"/>
    <w:rsid w:val="00C7518D"/>
    <w:rsid w:val="00C773C5"/>
    <w:rsid w:val="00C80DB9"/>
    <w:rsid w:val="00C80EC8"/>
    <w:rsid w:val="00C81513"/>
    <w:rsid w:val="00C81E61"/>
    <w:rsid w:val="00C82AEE"/>
    <w:rsid w:val="00C83963"/>
    <w:rsid w:val="00C871BA"/>
    <w:rsid w:val="00C928E0"/>
    <w:rsid w:val="00C97031"/>
    <w:rsid w:val="00CA2522"/>
    <w:rsid w:val="00CA7549"/>
    <w:rsid w:val="00CB25F6"/>
    <w:rsid w:val="00CB2E3D"/>
    <w:rsid w:val="00CB50A3"/>
    <w:rsid w:val="00CB51A2"/>
    <w:rsid w:val="00CB7949"/>
    <w:rsid w:val="00CC1944"/>
    <w:rsid w:val="00CC412B"/>
    <w:rsid w:val="00CC4878"/>
    <w:rsid w:val="00CC4BBE"/>
    <w:rsid w:val="00CD02D5"/>
    <w:rsid w:val="00CD0543"/>
    <w:rsid w:val="00CD0F60"/>
    <w:rsid w:val="00CD3D0B"/>
    <w:rsid w:val="00CD4F6B"/>
    <w:rsid w:val="00CD68A4"/>
    <w:rsid w:val="00CE23F0"/>
    <w:rsid w:val="00CF467D"/>
    <w:rsid w:val="00CF6DE0"/>
    <w:rsid w:val="00CF7190"/>
    <w:rsid w:val="00D02646"/>
    <w:rsid w:val="00D0439A"/>
    <w:rsid w:val="00D07CFA"/>
    <w:rsid w:val="00D07F88"/>
    <w:rsid w:val="00D11A37"/>
    <w:rsid w:val="00D12488"/>
    <w:rsid w:val="00D12A42"/>
    <w:rsid w:val="00D15766"/>
    <w:rsid w:val="00D220D7"/>
    <w:rsid w:val="00D24EB7"/>
    <w:rsid w:val="00D277DD"/>
    <w:rsid w:val="00D31C98"/>
    <w:rsid w:val="00D31CF2"/>
    <w:rsid w:val="00D34251"/>
    <w:rsid w:val="00D34D82"/>
    <w:rsid w:val="00D363A8"/>
    <w:rsid w:val="00D37AD1"/>
    <w:rsid w:val="00D37D53"/>
    <w:rsid w:val="00D4025B"/>
    <w:rsid w:val="00D40E62"/>
    <w:rsid w:val="00D41A1B"/>
    <w:rsid w:val="00D433FD"/>
    <w:rsid w:val="00D4530F"/>
    <w:rsid w:val="00D52590"/>
    <w:rsid w:val="00D52A7E"/>
    <w:rsid w:val="00D5402E"/>
    <w:rsid w:val="00D542E0"/>
    <w:rsid w:val="00D5639C"/>
    <w:rsid w:val="00D57F40"/>
    <w:rsid w:val="00D659E1"/>
    <w:rsid w:val="00D67627"/>
    <w:rsid w:val="00D70D40"/>
    <w:rsid w:val="00D70DF1"/>
    <w:rsid w:val="00D71CB2"/>
    <w:rsid w:val="00D72072"/>
    <w:rsid w:val="00D77E15"/>
    <w:rsid w:val="00D80591"/>
    <w:rsid w:val="00D81A38"/>
    <w:rsid w:val="00D81CF3"/>
    <w:rsid w:val="00D82650"/>
    <w:rsid w:val="00D9152A"/>
    <w:rsid w:val="00D91681"/>
    <w:rsid w:val="00D91BE5"/>
    <w:rsid w:val="00D9262A"/>
    <w:rsid w:val="00D92EE8"/>
    <w:rsid w:val="00DA02C5"/>
    <w:rsid w:val="00DA3256"/>
    <w:rsid w:val="00DA706B"/>
    <w:rsid w:val="00DB61C4"/>
    <w:rsid w:val="00DB6B59"/>
    <w:rsid w:val="00DB7217"/>
    <w:rsid w:val="00DC0076"/>
    <w:rsid w:val="00DC036A"/>
    <w:rsid w:val="00DC0686"/>
    <w:rsid w:val="00DC19C8"/>
    <w:rsid w:val="00DC4D04"/>
    <w:rsid w:val="00DC7B2D"/>
    <w:rsid w:val="00DD02A6"/>
    <w:rsid w:val="00DD5D63"/>
    <w:rsid w:val="00DE274A"/>
    <w:rsid w:val="00DE2DAF"/>
    <w:rsid w:val="00DE3F67"/>
    <w:rsid w:val="00DE6EA5"/>
    <w:rsid w:val="00DE78E1"/>
    <w:rsid w:val="00DF72DC"/>
    <w:rsid w:val="00E041AE"/>
    <w:rsid w:val="00E13246"/>
    <w:rsid w:val="00E145B7"/>
    <w:rsid w:val="00E158D2"/>
    <w:rsid w:val="00E209F7"/>
    <w:rsid w:val="00E20E8F"/>
    <w:rsid w:val="00E20F28"/>
    <w:rsid w:val="00E22C12"/>
    <w:rsid w:val="00E24D27"/>
    <w:rsid w:val="00E25A45"/>
    <w:rsid w:val="00E25F16"/>
    <w:rsid w:val="00E277C4"/>
    <w:rsid w:val="00E357A9"/>
    <w:rsid w:val="00E400BB"/>
    <w:rsid w:val="00E40C06"/>
    <w:rsid w:val="00E40EAC"/>
    <w:rsid w:val="00E51826"/>
    <w:rsid w:val="00E568E0"/>
    <w:rsid w:val="00E56968"/>
    <w:rsid w:val="00E600E3"/>
    <w:rsid w:val="00E64FBE"/>
    <w:rsid w:val="00E670EB"/>
    <w:rsid w:val="00E67216"/>
    <w:rsid w:val="00E717DD"/>
    <w:rsid w:val="00E73FAA"/>
    <w:rsid w:val="00E7739D"/>
    <w:rsid w:val="00E77597"/>
    <w:rsid w:val="00E81421"/>
    <w:rsid w:val="00E8666C"/>
    <w:rsid w:val="00E96BD2"/>
    <w:rsid w:val="00E97B3C"/>
    <w:rsid w:val="00EA0778"/>
    <w:rsid w:val="00EA1BBD"/>
    <w:rsid w:val="00EA47AC"/>
    <w:rsid w:val="00EA5FE6"/>
    <w:rsid w:val="00EB3966"/>
    <w:rsid w:val="00EB5D94"/>
    <w:rsid w:val="00EC16CE"/>
    <w:rsid w:val="00EC356F"/>
    <w:rsid w:val="00EC4FAF"/>
    <w:rsid w:val="00ED0C5E"/>
    <w:rsid w:val="00ED2D8B"/>
    <w:rsid w:val="00EE057A"/>
    <w:rsid w:val="00EE33E3"/>
    <w:rsid w:val="00EE4D77"/>
    <w:rsid w:val="00EE51A2"/>
    <w:rsid w:val="00EE5357"/>
    <w:rsid w:val="00EE55D7"/>
    <w:rsid w:val="00EE5F5E"/>
    <w:rsid w:val="00EF1FAB"/>
    <w:rsid w:val="00F026C9"/>
    <w:rsid w:val="00F047A1"/>
    <w:rsid w:val="00F05E02"/>
    <w:rsid w:val="00F06FD8"/>
    <w:rsid w:val="00F11C40"/>
    <w:rsid w:val="00F21B17"/>
    <w:rsid w:val="00F4463B"/>
    <w:rsid w:val="00F507B8"/>
    <w:rsid w:val="00F50FF1"/>
    <w:rsid w:val="00F5264C"/>
    <w:rsid w:val="00F52F10"/>
    <w:rsid w:val="00F535EC"/>
    <w:rsid w:val="00F53621"/>
    <w:rsid w:val="00F670E9"/>
    <w:rsid w:val="00F731A7"/>
    <w:rsid w:val="00F76C52"/>
    <w:rsid w:val="00F8155D"/>
    <w:rsid w:val="00F84D78"/>
    <w:rsid w:val="00F85703"/>
    <w:rsid w:val="00F901D9"/>
    <w:rsid w:val="00F97667"/>
    <w:rsid w:val="00FA0B80"/>
    <w:rsid w:val="00FA17B6"/>
    <w:rsid w:val="00FA4214"/>
    <w:rsid w:val="00FB0351"/>
    <w:rsid w:val="00FB1413"/>
    <w:rsid w:val="00FB3874"/>
    <w:rsid w:val="00FB5ABD"/>
    <w:rsid w:val="00FB6D80"/>
    <w:rsid w:val="00FD1EC1"/>
    <w:rsid w:val="00FD51C0"/>
    <w:rsid w:val="00FE0C32"/>
    <w:rsid w:val="00FE10E3"/>
    <w:rsid w:val="00FF26A4"/>
    <w:rsid w:val="00FF76FE"/>
    <w:rsid w:val="0112407C"/>
    <w:rsid w:val="01C37B1F"/>
    <w:rsid w:val="02C93C89"/>
    <w:rsid w:val="02E13A6F"/>
    <w:rsid w:val="03545E7A"/>
    <w:rsid w:val="035A6A82"/>
    <w:rsid w:val="04C17299"/>
    <w:rsid w:val="059D3C9E"/>
    <w:rsid w:val="05B04EC2"/>
    <w:rsid w:val="068A0506"/>
    <w:rsid w:val="071B4691"/>
    <w:rsid w:val="07CA452A"/>
    <w:rsid w:val="092B626A"/>
    <w:rsid w:val="0A156AFE"/>
    <w:rsid w:val="0AD05F78"/>
    <w:rsid w:val="0ADF164A"/>
    <w:rsid w:val="0BB04539"/>
    <w:rsid w:val="0C0B5438"/>
    <w:rsid w:val="0CBE68DD"/>
    <w:rsid w:val="0CD835F0"/>
    <w:rsid w:val="0D7A1B35"/>
    <w:rsid w:val="0DD319B5"/>
    <w:rsid w:val="0DE80619"/>
    <w:rsid w:val="0F0B43A2"/>
    <w:rsid w:val="10430741"/>
    <w:rsid w:val="104B7471"/>
    <w:rsid w:val="10E23FE6"/>
    <w:rsid w:val="119313DD"/>
    <w:rsid w:val="129C4BE0"/>
    <w:rsid w:val="134F3EBD"/>
    <w:rsid w:val="139247BA"/>
    <w:rsid w:val="140D6D1E"/>
    <w:rsid w:val="14406BA2"/>
    <w:rsid w:val="15801120"/>
    <w:rsid w:val="15845560"/>
    <w:rsid w:val="16085493"/>
    <w:rsid w:val="16575D5B"/>
    <w:rsid w:val="166E7116"/>
    <w:rsid w:val="16AB6F91"/>
    <w:rsid w:val="16BA4FD8"/>
    <w:rsid w:val="17504327"/>
    <w:rsid w:val="17620921"/>
    <w:rsid w:val="17E67ED6"/>
    <w:rsid w:val="180E719A"/>
    <w:rsid w:val="18831B3A"/>
    <w:rsid w:val="1893078E"/>
    <w:rsid w:val="18DC372A"/>
    <w:rsid w:val="18E13A1E"/>
    <w:rsid w:val="198C55AB"/>
    <w:rsid w:val="1A3D7EFC"/>
    <w:rsid w:val="1AB17648"/>
    <w:rsid w:val="1AC62F20"/>
    <w:rsid w:val="1ADA638F"/>
    <w:rsid w:val="1AE06D95"/>
    <w:rsid w:val="1B830CBF"/>
    <w:rsid w:val="1C201D25"/>
    <w:rsid w:val="1D1D67AC"/>
    <w:rsid w:val="1D3F7446"/>
    <w:rsid w:val="1DCF35F6"/>
    <w:rsid w:val="1DF91C7D"/>
    <w:rsid w:val="1E2F5BE6"/>
    <w:rsid w:val="1FD32C09"/>
    <w:rsid w:val="21096381"/>
    <w:rsid w:val="216D4C3E"/>
    <w:rsid w:val="226672DF"/>
    <w:rsid w:val="226708B8"/>
    <w:rsid w:val="22D01914"/>
    <w:rsid w:val="23085538"/>
    <w:rsid w:val="2478371F"/>
    <w:rsid w:val="24F62858"/>
    <w:rsid w:val="266C13B2"/>
    <w:rsid w:val="26EC1636"/>
    <w:rsid w:val="27A859DA"/>
    <w:rsid w:val="284778F1"/>
    <w:rsid w:val="285574DF"/>
    <w:rsid w:val="28C616F5"/>
    <w:rsid w:val="2A240722"/>
    <w:rsid w:val="2B0E171C"/>
    <w:rsid w:val="2B4C7AB5"/>
    <w:rsid w:val="2B5A38B6"/>
    <w:rsid w:val="2B772A4D"/>
    <w:rsid w:val="2C833BD2"/>
    <w:rsid w:val="2CE154F2"/>
    <w:rsid w:val="2D12467A"/>
    <w:rsid w:val="2D636A82"/>
    <w:rsid w:val="2DC34A2A"/>
    <w:rsid w:val="2E0A0FC2"/>
    <w:rsid w:val="2ED60DCF"/>
    <w:rsid w:val="30242F91"/>
    <w:rsid w:val="30590DFC"/>
    <w:rsid w:val="30B30CDB"/>
    <w:rsid w:val="317E7CF0"/>
    <w:rsid w:val="318733D7"/>
    <w:rsid w:val="318E5EFD"/>
    <w:rsid w:val="32AA1B34"/>
    <w:rsid w:val="333B77DC"/>
    <w:rsid w:val="334209EB"/>
    <w:rsid w:val="33FC443E"/>
    <w:rsid w:val="35210884"/>
    <w:rsid w:val="352E62DE"/>
    <w:rsid w:val="376B51F8"/>
    <w:rsid w:val="37DE114F"/>
    <w:rsid w:val="37FB6EB0"/>
    <w:rsid w:val="382562CC"/>
    <w:rsid w:val="38A24599"/>
    <w:rsid w:val="391026C4"/>
    <w:rsid w:val="39110A77"/>
    <w:rsid w:val="3A5C3DB3"/>
    <w:rsid w:val="3AA0017A"/>
    <w:rsid w:val="3B4C6643"/>
    <w:rsid w:val="3B5E02AB"/>
    <w:rsid w:val="3C3A2BEF"/>
    <w:rsid w:val="3C983C14"/>
    <w:rsid w:val="3CA2774A"/>
    <w:rsid w:val="3CD05E5B"/>
    <w:rsid w:val="3D393859"/>
    <w:rsid w:val="3DD45DBA"/>
    <w:rsid w:val="3F284445"/>
    <w:rsid w:val="40971C5F"/>
    <w:rsid w:val="41017C1D"/>
    <w:rsid w:val="4118170D"/>
    <w:rsid w:val="41640AEA"/>
    <w:rsid w:val="4172075C"/>
    <w:rsid w:val="421E7235"/>
    <w:rsid w:val="42837366"/>
    <w:rsid w:val="434927BE"/>
    <w:rsid w:val="44693C65"/>
    <w:rsid w:val="44723118"/>
    <w:rsid w:val="44747434"/>
    <w:rsid w:val="44771938"/>
    <w:rsid w:val="44DE2A44"/>
    <w:rsid w:val="453632C9"/>
    <w:rsid w:val="456C6845"/>
    <w:rsid w:val="45810896"/>
    <w:rsid w:val="45C90E68"/>
    <w:rsid w:val="467F1F5F"/>
    <w:rsid w:val="46A20637"/>
    <w:rsid w:val="46EF4824"/>
    <w:rsid w:val="47005FCE"/>
    <w:rsid w:val="473A2CDC"/>
    <w:rsid w:val="477742A9"/>
    <w:rsid w:val="479E3031"/>
    <w:rsid w:val="47A31124"/>
    <w:rsid w:val="47DD1D06"/>
    <w:rsid w:val="489435DD"/>
    <w:rsid w:val="49E26FE3"/>
    <w:rsid w:val="4AD1307A"/>
    <w:rsid w:val="4AE42A48"/>
    <w:rsid w:val="4AF279C4"/>
    <w:rsid w:val="4B0C24FF"/>
    <w:rsid w:val="4B9643F0"/>
    <w:rsid w:val="4C3B1CB7"/>
    <w:rsid w:val="4C5F4E1C"/>
    <w:rsid w:val="4D306CD2"/>
    <w:rsid w:val="4D625470"/>
    <w:rsid w:val="4D766D68"/>
    <w:rsid w:val="4E3C044A"/>
    <w:rsid w:val="4E9C7199"/>
    <w:rsid w:val="4ED33736"/>
    <w:rsid w:val="4EFB29C6"/>
    <w:rsid w:val="4F632C9C"/>
    <w:rsid w:val="4FCB21BD"/>
    <w:rsid w:val="51617149"/>
    <w:rsid w:val="51DC1DDF"/>
    <w:rsid w:val="51E25C0D"/>
    <w:rsid w:val="52460A65"/>
    <w:rsid w:val="52F326D7"/>
    <w:rsid w:val="53317187"/>
    <w:rsid w:val="537C21C6"/>
    <w:rsid w:val="53EE47A1"/>
    <w:rsid w:val="540831BA"/>
    <w:rsid w:val="55756D5F"/>
    <w:rsid w:val="55840F20"/>
    <w:rsid w:val="55C66480"/>
    <w:rsid w:val="55E3598E"/>
    <w:rsid w:val="56B17A40"/>
    <w:rsid w:val="577C4707"/>
    <w:rsid w:val="58821446"/>
    <w:rsid w:val="590C26A9"/>
    <w:rsid w:val="592429D8"/>
    <w:rsid w:val="59483B52"/>
    <w:rsid w:val="598742EB"/>
    <w:rsid w:val="5A8F6E16"/>
    <w:rsid w:val="5B953CA0"/>
    <w:rsid w:val="5C4F02DD"/>
    <w:rsid w:val="5C602C39"/>
    <w:rsid w:val="5CFB3186"/>
    <w:rsid w:val="5D152ABA"/>
    <w:rsid w:val="5E99659C"/>
    <w:rsid w:val="5E9E6592"/>
    <w:rsid w:val="5FB606E6"/>
    <w:rsid w:val="600035F4"/>
    <w:rsid w:val="606B4053"/>
    <w:rsid w:val="611D04F5"/>
    <w:rsid w:val="61214A2D"/>
    <w:rsid w:val="61B37E92"/>
    <w:rsid w:val="62131191"/>
    <w:rsid w:val="62713483"/>
    <w:rsid w:val="627A6FCC"/>
    <w:rsid w:val="62A56487"/>
    <w:rsid w:val="62F61274"/>
    <w:rsid w:val="63195365"/>
    <w:rsid w:val="64D34882"/>
    <w:rsid w:val="64D8233D"/>
    <w:rsid w:val="65FF3DC4"/>
    <w:rsid w:val="6639584F"/>
    <w:rsid w:val="66883CB5"/>
    <w:rsid w:val="672B0BCB"/>
    <w:rsid w:val="67A350F9"/>
    <w:rsid w:val="67FB169C"/>
    <w:rsid w:val="6825067D"/>
    <w:rsid w:val="692A39F3"/>
    <w:rsid w:val="69CB0908"/>
    <w:rsid w:val="6A694C54"/>
    <w:rsid w:val="6B2E2070"/>
    <w:rsid w:val="6B3040FF"/>
    <w:rsid w:val="6BAF16D0"/>
    <w:rsid w:val="6C0A2164"/>
    <w:rsid w:val="6C482488"/>
    <w:rsid w:val="6C8A7308"/>
    <w:rsid w:val="6D2F3630"/>
    <w:rsid w:val="6D866014"/>
    <w:rsid w:val="6E4E341E"/>
    <w:rsid w:val="6FAC5216"/>
    <w:rsid w:val="6FBE1B79"/>
    <w:rsid w:val="6FC5040F"/>
    <w:rsid w:val="6FE70E04"/>
    <w:rsid w:val="71BC51BF"/>
    <w:rsid w:val="72EB1409"/>
    <w:rsid w:val="73617C0F"/>
    <w:rsid w:val="73E36EEF"/>
    <w:rsid w:val="75A75D56"/>
    <w:rsid w:val="76860710"/>
    <w:rsid w:val="76D9530B"/>
    <w:rsid w:val="76EE0B63"/>
    <w:rsid w:val="7712008C"/>
    <w:rsid w:val="77393F56"/>
    <w:rsid w:val="775B0727"/>
    <w:rsid w:val="78637CE8"/>
    <w:rsid w:val="78863695"/>
    <w:rsid w:val="78CD5C33"/>
    <w:rsid w:val="7A1D17ED"/>
    <w:rsid w:val="7A4E6EEE"/>
    <w:rsid w:val="7A8E602C"/>
    <w:rsid w:val="7B9D3498"/>
    <w:rsid w:val="7C2453A5"/>
    <w:rsid w:val="7C6C6C3F"/>
    <w:rsid w:val="7D6C10AB"/>
    <w:rsid w:val="7D85364E"/>
    <w:rsid w:val="7D8F3601"/>
    <w:rsid w:val="7D990880"/>
    <w:rsid w:val="7E4D05FB"/>
    <w:rsid w:val="7F2A365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9"/>
    <w:semiHidden/>
    <w:qFormat/>
    <w:uiPriority w:val="99"/>
    <w:rPr>
      <w:rFonts w:ascii="宋体" w:cs="宋体"/>
      <w:sz w:val="18"/>
      <w:szCs w:val="18"/>
    </w:rPr>
  </w:style>
  <w:style w:type="paragraph" w:styleId="3">
    <w:name w:val="Balloon Text"/>
    <w:basedOn w:val="1"/>
    <w:link w:val="18"/>
    <w:semiHidden/>
    <w:qFormat/>
    <w:uiPriority w:val="99"/>
    <w:rPr>
      <w:sz w:val="18"/>
      <w:szCs w:val="18"/>
    </w:rPr>
  </w:style>
  <w:style w:type="paragraph" w:styleId="4">
    <w:name w:val="footer"/>
    <w:basedOn w:val="1"/>
    <w:link w:val="14"/>
    <w:semiHidden/>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styleId="8">
    <w:name w:val="FollowedHyperlink"/>
    <w:basedOn w:val="6"/>
    <w:qFormat/>
    <w:uiPriority w:val="99"/>
    <w:rPr>
      <w:color w:val="800080"/>
      <w:u w:val="single"/>
    </w:rPr>
  </w:style>
  <w:style w:type="character" w:styleId="9">
    <w:name w:val="Hyperlink"/>
    <w:basedOn w:val="6"/>
    <w:qFormat/>
    <w:uiPriority w:val="99"/>
    <w:rPr>
      <w:color w:val="0000FF"/>
      <w:u w:val="single"/>
    </w:rPr>
  </w:style>
  <w:style w:type="paragraph" w:customStyle="1" w:styleId="11">
    <w:name w:val="Char Char Char Char Char Char Char Char1 Char Char Char1 Char Char Char Char Char Char Char Char Char Char"/>
    <w:basedOn w:val="1"/>
    <w:qFormat/>
    <w:uiPriority w:val="99"/>
    <w:pPr>
      <w:widowControl/>
      <w:spacing w:after="160" w:line="240" w:lineRule="exact"/>
      <w:jc w:val="left"/>
    </w:pPr>
    <w:rPr>
      <w:rFonts w:ascii="Calibri" w:hAnsi="Calibri" w:cs="Calibri"/>
    </w:rPr>
  </w:style>
  <w:style w:type="paragraph" w:customStyle="1" w:styleId="12">
    <w:name w:val="Char Char Char Char Char Char 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Arial" w:hAnsi="Arial" w:cs="Arial"/>
      <w:b/>
      <w:bCs/>
      <w:kern w:val="0"/>
      <w:sz w:val="24"/>
      <w:szCs w:val="24"/>
      <w:lang w:eastAsia="en-US"/>
    </w:rPr>
  </w:style>
  <w:style w:type="character" w:customStyle="1" w:styleId="13">
    <w:name w:val="页眉 Char"/>
    <w:basedOn w:val="6"/>
    <w:link w:val="5"/>
    <w:semiHidden/>
    <w:qFormat/>
    <w:locked/>
    <w:uiPriority w:val="99"/>
    <w:rPr>
      <w:rFonts w:ascii="Times New Roman" w:hAnsi="Times New Roman" w:eastAsia="宋体" w:cs="Times New Roman"/>
      <w:sz w:val="18"/>
      <w:szCs w:val="18"/>
    </w:rPr>
  </w:style>
  <w:style w:type="character" w:customStyle="1" w:styleId="14">
    <w:name w:val="页脚 Char"/>
    <w:basedOn w:val="6"/>
    <w:link w:val="4"/>
    <w:semiHidden/>
    <w:qFormat/>
    <w:locked/>
    <w:uiPriority w:val="99"/>
    <w:rPr>
      <w:rFonts w:ascii="Times New Roman" w:hAnsi="Times New Roman" w:eastAsia="宋体" w:cs="Times New Roman"/>
      <w:sz w:val="18"/>
      <w:szCs w:val="18"/>
    </w:rPr>
  </w:style>
  <w:style w:type="paragraph" w:customStyle="1" w:styleId="15">
    <w:name w:val="Char Char Char Char Char Char Char Char1 Char Char Char1 Char Char Char Char Char Char Char Char Char Char2"/>
    <w:basedOn w:val="1"/>
    <w:qFormat/>
    <w:uiPriority w:val="99"/>
    <w:pPr>
      <w:widowControl/>
      <w:spacing w:after="160" w:line="240" w:lineRule="exact"/>
      <w:jc w:val="left"/>
    </w:pPr>
    <w:rPr>
      <w:rFonts w:ascii="Calibri" w:hAnsi="Calibri" w:cs="Calibri"/>
    </w:rPr>
  </w:style>
  <w:style w:type="paragraph" w:customStyle="1" w:styleId="16">
    <w:name w:val="Char Char Char Char Char Char Char Char1 Char Char Char1 Char Char Char Char Char Char Char Char Char Char1"/>
    <w:basedOn w:val="1"/>
    <w:qFormat/>
    <w:uiPriority w:val="99"/>
    <w:pPr>
      <w:widowControl/>
      <w:spacing w:after="160" w:line="240" w:lineRule="exact"/>
      <w:jc w:val="left"/>
    </w:pPr>
    <w:rPr>
      <w:rFonts w:ascii="Calibri" w:hAnsi="Calibri" w:cs="Calibri"/>
    </w:rPr>
  </w:style>
  <w:style w:type="paragraph" w:customStyle="1" w:styleId="17">
    <w:name w:val="Char Char Char Char Char Char Char Char1 Char Char Char1 Char Char Char Char Char Char Char Char Char Char3"/>
    <w:basedOn w:val="1"/>
    <w:qFormat/>
    <w:uiPriority w:val="99"/>
    <w:pPr>
      <w:widowControl/>
      <w:spacing w:after="160" w:line="240" w:lineRule="exact"/>
      <w:jc w:val="left"/>
    </w:pPr>
    <w:rPr>
      <w:rFonts w:ascii="Calibri" w:hAnsi="Calibri" w:cs="Calibri"/>
    </w:rPr>
  </w:style>
  <w:style w:type="character" w:customStyle="1" w:styleId="18">
    <w:name w:val="批注框文本 Char"/>
    <w:basedOn w:val="6"/>
    <w:link w:val="3"/>
    <w:semiHidden/>
    <w:qFormat/>
    <w:locked/>
    <w:uiPriority w:val="99"/>
    <w:rPr>
      <w:rFonts w:ascii="Times New Roman" w:hAnsi="Times New Roman" w:cs="Times New Roman"/>
      <w:sz w:val="18"/>
      <w:szCs w:val="18"/>
    </w:rPr>
  </w:style>
  <w:style w:type="character" w:customStyle="1" w:styleId="19">
    <w:name w:val="文档结构图 Char"/>
    <w:basedOn w:val="6"/>
    <w:link w:val="2"/>
    <w:semiHidden/>
    <w:qFormat/>
    <w:locked/>
    <w:uiPriority w:val="99"/>
    <w:rPr>
      <w:rFonts w:ascii="宋体" w:hAnsi="Times New Roman" w:cs="宋体"/>
      <w:sz w:val="18"/>
      <w:szCs w:val="18"/>
    </w:rPr>
  </w:style>
  <w:style w:type="paragraph" w:customStyle="1" w:styleId="20">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1">
    <w:name w:val="font6"/>
    <w:basedOn w:val="1"/>
    <w:qFormat/>
    <w:uiPriority w:val="99"/>
    <w:pPr>
      <w:widowControl/>
      <w:spacing w:before="100" w:beforeAutospacing="1" w:after="100" w:afterAutospacing="1"/>
      <w:jc w:val="left"/>
    </w:pPr>
    <w:rPr>
      <w:rFonts w:ascii="黑体" w:hAnsi="黑体" w:eastAsia="黑体" w:cs="黑体"/>
      <w:kern w:val="0"/>
      <w:sz w:val="32"/>
      <w:szCs w:val="32"/>
    </w:rPr>
  </w:style>
  <w:style w:type="paragraph" w:customStyle="1" w:styleId="22">
    <w:name w:val="font7"/>
    <w:basedOn w:val="1"/>
    <w:qFormat/>
    <w:uiPriority w:val="99"/>
    <w:pPr>
      <w:widowControl/>
      <w:spacing w:before="100" w:beforeAutospacing="1" w:after="100" w:afterAutospacing="1"/>
      <w:jc w:val="left"/>
    </w:pPr>
    <w:rPr>
      <w:rFonts w:ascii="华文中宋" w:hAnsi="华文中宋" w:eastAsia="华文中宋" w:cs="华文中宋"/>
      <w:b/>
      <w:bCs/>
      <w:kern w:val="0"/>
      <w:sz w:val="32"/>
      <w:szCs w:val="32"/>
    </w:rPr>
  </w:style>
  <w:style w:type="paragraph" w:customStyle="1" w:styleId="23">
    <w:name w:val="font8"/>
    <w:basedOn w:val="1"/>
    <w:qFormat/>
    <w:uiPriority w:val="99"/>
    <w:pPr>
      <w:widowControl/>
      <w:spacing w:before="100" w:beforeAutospacing="1" w:after="100" w:afterAutospacing="1"/>
      <w:jc w:val="left"/>
    </w:pPr>
    <w:rPr>
      <w:kern w:val="0"/>
      <w:sz w:val="32"/>
      <w:szCs w:val="32"/>
    </w:rPr>
  </w:style>
  <w:style w:type="paragraph" w:customStyle="1" w:styleId="24">
    <w:name w:val="font9"/>
    <w:basedOn w:val="1"/>
    <w:qFormat/>
    <w:uiPriority w:val="99"/>
    <w:pPr>
      <w:widowControl/>
      <w:spacing w:before="100" w:beforeAutospacing="1" w:after="100" w:afterAutospacing="1"/>
      <w:jc w:val="left"/>
    </w:pPr>
    <w:rPr>
      <w:b/>
      <w:bCs/>
      <w:kern w:val="0"/>
      <w:sz w:val="32"/>
      <w:szCs w:val="32"/>
    </w:rPr>
  </w:style>
  <w:style w:type="paragraph" w:customStyle="1" w:styleId="25">
    <w:name w:val="font10"/>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6">
    <w:name w:val="font11"/>
    <w:basedOn w:val="1"/>
    <w:qFormat/>
    <w:uiPriority w:val="99"/>
    <w:pPr>
      <w:widowControl/>
      <w:spacing w:before="100" w:beforeAutospacing="1" w:after="100" w:afterAutospacing="1"/>
      <w:jc w:val="left"/>
    </w:pPr>
    <w:rPr>
      <w:rFonts w:ascii="宋体" w:hAnsi="宋体" w:cs="宋体"/>
      <w:b/>
      <w:bCs/>
      <w:kern w:val="0"/>
      <w:sz w:val="18"/>
      <w:szCs w:val="18"/>
    </w:rPr>
  </w:style>
  <w:style w:type="paragraph" w:customStyle="1" w:styleId="27">
    <w:name w:val="font12"/>
    <w:basedOn w:val="1"/>
    <w:qFormat/>
    <w:uiPriority w:val="99"/>
    <w:pPr>
      <w:widowControl/>
      <w:spacing w:before="100" w:beforeAutospacing="1" w:after="100" w:afterAutospacing="1"/>
      <w:jc w:val="left"/>
    </w:pPr>
    <w:rPr>
      <w:rFonts w:ascii="宋体" w:hAnsi="宋体" w:cs="宋体"/>
      <w:b/>
      <w:bCs/>
      <w:kern w:val="0"/>
      <w:sz w:val="18"/>
      <w:szCs w:val="18"/>
    </w:rPr>
  </w:style>
  <w:style w:type="paragraph" w:customStyle="1" w:styleId="28">
    <w:name w:val="font13"/>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9">
    <w:name w:val="xl78"/>
    <w:basedOn w:val="1"/>
    <w:qFormat/>
    <w:uiPriority w:val="99"/>
    <w:pPr>
      <w:widowControl/>
      <w:spacing w:before="100" w:beforeAutospacing="1" w:after="100" w:afterAutospacing="1"/>
      <w:jc w:val="left"/>
    </w:pPr>
    <w:rPr>
      <w:kern w:val="0"/>
      <w:sz w:val="32"/>
      <w:szCs w:val="32"/>
    </w:rPr>
  </w:style>
  <w:style w:type="paragraph" w:customStyle="1" w:styleId="30">
    <w:name w:val="xl79"/>
    <w:basedOn w:val="1"/>
    <w:qFormat/>
    <w:uiPriority w:val="99"/>
    <w:pPr>
      <w:widowControl/>
      <w:spacing w:before="100" w:beforeAutospacing="1" w:after="100" w:afterAutospacing="1"/>
      <w:jc w:val="center"/>
    </w:pPr>
    <w:rPr>
      <w:kern w:val="0"/>
      <w:sz w:val="18"/>
      <w:szCs w:val="18"/>
    </w:rPr>
  </w:style>
  <w:style w:type="paragraph" w:customStyle="1" w:styleId="31">
    <w:name w:val="xl80"/>
    <w:basedOn w:val="1"/>
    <w:qFormat/>
    <w:uiPriority w:val="99"/>
    <w:pPr>
      <w:widowControl/>
      <w:spacing w:before="100" w:beforeAutospacing="1" w:after="100" w:afterAutospacing="1"/>
      <w:jc w:val="left"/>
    </w:pPr>
    <w:rPr>
      <w:kern w:val="0"/>
      <w:sz w:val="18"/>
      <w:szCs w:val="18"/>
    </w:rPr>
  </w:style>
  <w:style w:type="paragraph" w:customStyle="1" w:styleId="32">
    <w:name w:val="xl81"/>
    <w:basedOn w:val="1"/>
    <w:qFormat/>
    <w:uiPriority w:val="99"/>
    <w:pPr>
      <w:widowControl/>
      <w:spacing w:before="100" w:beforeAutospacing="1" w:after="100" w:afterAutospacing="1"/>
      <w:jc w:val="left"/>
    </w:pPr>
    <w:rPr>
      <w:kern w:val="0"/>
      <w:sz w:val="18"/>
      <w:szCs w:val="18"/>
    </w:rPr>
  </w:style>
  <w:style w:type="paragraph" w:customStyle="1" w:styleId="33">
    <w:name w:val="xl82"/>
    <w:basedOn w:val="1"/>
    <w:qFormat/>
    <w:uiPriority w:val="99"/>
    <w:pPr>
      <w:widowControl/>
      <w:spacing w:before="100" w:beforeAutospacing="1" w:after="100" w:afterAutospacing="1"/>
      <w:jc w:val="center"/>
    </w:pPr>
    <w:rPr>
      <w:kern w:val="0"/>
      <w:sz w:val="18"/>
      <w:szCs w:val="18"/>
    </w:rPr>
  </w:style>
  <w:style w:type="paragraph" w:customStyle="1" w:styleId="34">
    <w:name w:val="xl83"/>
    <w:basedOn w:val="1"/>
    <w:qFormat/>
    <w:uiPriority w:val="99"/>
    <w:pPr>
      <w:widowControl/>
      <w:pBdr>
        <w:bottom w:val="single" w:color="auto" w:sz="4" w:space="0"/>
      </w:pBdr>
      <w:spacing w:before="100" w:beforeAutospacing="1" w:after="100" w:afterAutospacing="1"/>
      <w:jc w:val="left"/>
    </w:pPr>
    <w:rPr>
      <w:kern w:val="0"/>
      <w:sz w:val="18"/>
      <w:szCs w:val="18"/>
    </w:rPr>
  </w:style>
  <w:style w:type="paragraph" w:customStyle="1" w:styleId="35">
    <w:name w:val="xl84"/>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b/>
      <w:bCs/>
      <w:kern w:val="0"/>
      <w:sz w:val="18"/>
      <w:szCs w:val="18"/>
    </w:rPr>
  </w:style>
  <w:style w:type="paragraph" w:customStyle="1" w:styleId="36">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8"/>
      <w:szCs w:val="18"/>
    </w:rPr>
  </w:style>
  <w:style w:type="paragraph" w:customStyle="1" w:styleId="37">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8"/>
      <w:szCs w:val="18"/>
    </w:rPr>
  </w:style>
  <w:style w:type="paragraph" w:customStyle="1" w:styleId="38">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8"/>
      <w:szCs w:val="18"/>
    </w:rPr>
  </w:style>
  <w:style w:type="paragraph" w:customStyle="1" w:styleId="39">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8"/>
      <w:szCs w:val="18"/>
    </w:rPr>
  </w:style>
  <w:style w:type="paragraph" w:customStyle="1" w:styleId="40">
    <w:name w:val="xl8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b/>
      <w:bCs/>
      <w:kern w:val="0"/>
      <w:sz w:val="18"/>
      <w:szCs w:val="18"/>
    </w:rPr>
  </w:style>
  <w:style w:type="paragraph" w:customStyle="1" w:styleId="4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2">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3">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4">
    <w:name w:val="xl9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kern w:val="0"/>
      <w:sz w:val="18"/>
      <w:szCs w:val="18"/>
    </w:rPr>
  </w:style>
  <w:style w:type="paragraph" w:customStyle="1" w:styleId="45">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6">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7">
    <w:name w:val="xl9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8">
    <w:name w:val="xl9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49">
    <w:name w:val="xl98"/>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0">
    <w:name w:val="xl99"/>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b/>
      <w:bCs/>
      <w:kern w:val="0"/>
      <w:sz w:val="18"/>
      <w:szCs w:val="18"/>
    </w:rPr>
  </w:style>
  <w:style w:type="paragraph" w:customStyle="1" w:styleId="51">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52">
    <w:name w:val="xl101"/>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53">
    <w:name w:val="xl102"/>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54">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b/>
      <w:bCs/>
      <w:kern w:val="0"/>
      <w:sz w:val="18"/>
      <w:szCs w:val="18"/>
    </w:rPr>
  </w:style>
  <w:style w:type="paragraph" w:customStyle="1" w:styleId="55">
    <w:name w:val="xl104"/>
    <w:basedOn w:val="1"/>
    <w:qFormat/>
    <w:uiPriority w:val="99"/>
    <w:pPr>
      <w:widowControl/>
      <w:pBdr>
        <w:bottom w:val="single" w:color="auto" w:sz="4" w:space="0"/>
      </w:pBdr>
      <w:spacing w:before="100" w:beforeAutospacing="1" w:after="100" w:afterAutospacing="1"/>
      <w:jc w:val="right"/>
    </w:pPr>
    <w:rPr>
      <w:kern w:val="0"/>
      <w:sz w:val="18"/>
      <w:szCs w:val="18"/>
    </w:rPr>
  </w:style>
  <w:style w:type="paragraph" w:customStyle="1" w:styleId="56">
    <w:name w:val="xl105"/>
    <w:basedOn w:val="1"/>
    <w:qFormat/>
    <w:uiPriority w:val="99"/>
    <w:pPr>
      <w:widowControl/>
      <w:spacing w:before="100" w:beforeAutospacing="1" w:after="100" w:afterAutospacing="1"/>
      <w:jc w:val="center"/>
    </w:pPr>
    <w:rPr>
      <w:b/>
      <w:bCs/>
      <w:kern w:val="0"/>
      <w:sz w:val="32"/>
      <w:szCs w:val="32"/>
    </w:rPr>
  </w:style>
  <w:style w:type="paragraph" w:customStyle="1" w:styleId="57">
    <w:name w:val="xl106"/>
    <w:basedOn w:val="1"/>
    <w:qFormat/>
    <w:uiPriority w:val="99"/>
    <w:pPr>
      <w:widowControl/>
      <w:pBdr>
        <w:bottom w:val="single" w:color="auto" w:sz="4" w:space="0"/>
      </w:pBdr>
      <w:spacing w:before="100" w:beforeAutospacing="1" w:after="100" w:afterAutospacing="1"/>
      <w:jc w:val="center"/>
    </w:pPr>
    <w:rPr>
      <w:kern w:val="0"/>
      <w:sz w:val="18"/>
      <w:szCs w:val="18"/>
    </w:rPr>
  </w:style>
  <w:style w:type="paragraph" w:customStyle="1" w:styleId="5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59">
    <w:name w:val="xl108"/>
    <w:basedOn w:val="1"/>
    <w:qFormat/>
    <w:uiPriority w:val="99"/>
    <w:pPr>
      <w:widowControl/>
      <w:pBdr>
        <w:bottom w:val="single" w:color="auto" w:sz="4" w:space="0"/>
      </w:pBdr>
      <w:spacing w:before="100" w:beforeAutospacing="1" w:after="100" w:afterAutospacing="1"/>
      <w:jc w:val="center"/>
    </w:pPr>
    <w:rPr>
      <w:kern w:val="0"/>
      <w:sz w:val="18"/>
      <w:szCs w:val="18"/>
    </w:rPr>
  </w:style>
  <w:style w:type="paragraph" w:customStyle="1" w:styleId="60">
    <w:name w:val="xl10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kern w:val="0"/>
      <w:sz w:val="18"/>
      <w:szCs w:val="18"/>
    </w:rPr>
  </w:style>
  <w:style w:type="paragraph" w:customStyle="1" w:styleId="61">
    <w:name w:val="xl110"/>
    <w:basedOn w:val="1"/>
    <w:qFormat/>
    <w:uiPriority w:val="99"/>
    <w:pPr>
      <w:widowControl/>
      <w:pBdr>
        <w:left w:val="single" w:color="auto" w:sz="4" w:space="0"/>
        <w:right w:val="single" w:color="auto" w:sz="4" w:space="0"/>
      </w:pBdr>
      <w:spacing w:before="100" w:beforeAutospacing="1" w:after="100" w:afterAutospacing="1"/>
      <w:jc w:val="center"/>
    </w:pPr>
    <w:rPr>
      <w:kern w:val="0"/>
      <w:sz w:val="18"/>
      <w:szCs w:val="18"/>
    </w:rPr>
  </w:style>
  <w:style w:type="paragraph" w:customStyle="1" w:styleId="62">
    <w:name w:val="xl11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63">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styleId="64">
    <w:name w:val="List Paragraph"/>
    <w:basedOn w:val="1"/>
    <w:qFormat/>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208DA5-7A2A-4B04-BD84-8077E9608C7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51</Pages>
  <Words>3391</Words>
  <Characters>19333</Characters>
  <Lines>161</Lines>
  <Paragraphs>45</Paragraphs>
  <TotalTime>33</TotalTime>
  <ScaleCrop>false</ScaleCrop>
  <LinksUpToDate>false</LinksUpToDate>
  <CharactersWithSpaces>22679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2019-10-25T02:37:00Z</dcterms:created>
  <dc:creator>张野田</dc:creator>
  <cp:lastModifiedBy>李晶晶</cp:lastModifiedBy>
  <cp:lastPrinted>2019-10-24T07:40:00Z</cp:lastPrinted>
  <dcterms:modified xsi:type="dcterms:W3CDTF">2019-10-26T00:51:58Z</dcterms:modified>
  <dc:title>农业农村部办公厅关于做好2019年</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