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FB3" w:rsidRPr="009E6714" w:rsidRDefault="00205FB3" w:rsidP="009E6714">
      <w:pPr>
        <w:snapToGrid w:val="0"/>
        <w:spacing w:line="480" w:lineRule="auto"/>
        <w:jc w:val="center"/>
        <w:rPr>
          <w:rFonts w:ascii="BatangChe" w:eastAsia="仿宋_GB2312" w:hAnsi="BatangChe" w:cs="宋体"/>
          <w:bCs/>
          <w:sz w:val="32"/>
          <w:szCs w:val="32"/>
        </w:rPr>
      </w:pPr>
    </w:p>
    <w:p w:rsidR="00205FB3" w:rsidRPr="009E6714" w:rsidRDefault="00205FB3" w:rsidP="009E6714">
      <w:pPr>
        <w:snapToGrid w:val="0"/>
        <w:spacing w:line="480" w:lineRule="auto"/>
        <w:jc w:val="center"/>
        <w:rPr>
          <w:rFonts w:ascii="BatangChe" w:eastAsia="仿宋_GB2312" w:hAnsi="BatangChe" w:cs="宋体"/>
          <w:bCs/>
          <w:sz w:val="32"/>
          <w:szCs w:val="32"/>
        </w:rPr>
      </w:pPr>
    </w:p>
    <w:p w:rsidR="00205FB3" w:rsidRPr="009E6714" w:rsidRDefault="00205FB3" w:rsidP="009E6714">
      <w:pPr>
        <w:spacing w:line="360" w:lineRule="auto"/>
        <w:jc w:val="center"/>
        <w:rPr>
          <w:rFonts w:ascii="BatangChe" w:eastAsia="仿宋_GB2312" w:hAnsi="BatangChe" w:cs="宋体"/>
          <w:bCs/>
          <w:sz w:val="32"/>
          <w:szCs w:val="32"/>
        </w:rPr>
      </w:pPr>
    </w:p>
    <w:p w:rsidR="00205FB3" w:rsidRPr="009E6714" w:rsidRDefault="00205FB3" w:rsidP="009E6714">
      <w:pPr>
        <w:spacing w:line="360" w:lineRule="auto"/>
        <w:jc w:val="center"/>
        <w:rPr>
          <w:rFonts w:ascii="BatangChe" w:eastAsia="仿宋_GB2312" w:hAnsi="BatangChe" w:cs="宋体"/>
          <w:bCs/>
          <w:sz w:val="32"/>
          <w:szCs w:val="32"/>
        </w:rPr>
      </w:pPr>
    </w:p>
    <w:p w:rsidR="00205FB3" w:rsidRPr="009E6714" w:rsidRDefault="00205FB3" w:rsidP="009E6714">
      <w:pPr>
        <w:spacing w:line="600" w:lineRule="auto"/>
        <w:jc w:val="center"/>
        <w:rPr>
          <w:rFonts w:ascii="BatangChe" w:eastAsia="仿宋_GB2312" w:hAnsi="BatangChe" w:cs="宋体"/>
          <w:bCs/>
          <w:sz w:val="32"/>
          <w:szCs w:val="32"/>
        </w:rPr>
      </w:pPr>
    </w:p>
    <w:p w:rsidR="00205FB3" w:rsidRPr="009E6714" w:rsidRDefault="00205FB3" w:rsidP="009E6714">
      <w:pPr>
        <w:snapToGrid w:val="0"/>
        <w:jc w:val="center"/>
        <w:rPr>
          <w:rFonts w:ascii="BatangChe" w:eastAsia="仿宋_GB2312" w:hAnsi="BatangChe" w:cs="宋体"/>
          <w:bCs/>
          <w:sz w:val="32"/>
          <w:szCs w:val="32"/>
        </w:rPr>
      </w:pPr>
    </w:p>
    <w:p w:rsidR="00205FB3" w:rsidRPr="009E6714" w:rsidRDefault="00205FB3" w:rsidP="009E6714">
      <w:pPr>
        <w:spacing w:beforeLines="50" w:line="520" w:lineRule="exact"/>
        <w:jc w:val="center"/>
        <w:rPr>
          <w:rFonts w:ascii="BatangChe" w:eastAsia="方正小标宋简体" w:hAnsi="BatangChe"/>
          <w:sz w:val="44"/>
          <w:szCs w:val="44"/>
        </w:rPr>
      </w:pPr>
      <w:r w:rsidRPr="009E6714">
        <w:rPr>
          <w:rFonts w:ascii="BatangChe" w:eastAsia="仿宋_GB2312" w:hAnsi="BatangChe" w:hint="eastAsia"/>
          <w:bCs/>
          <w:sz w:val="32"/>
          <w:szCs w:val="32"/>
        </w:rPr>
        <w:t>杨管农发〔</w:t>
      </w:r>
      <w:r w:rsidRPr="009E6714">
        <w:rPr>
          <w:rFonts w:ascii="BatangChe" w:eastAsia="仿宋_GB2312" w:hAnsi="BatangChe"/>
          <w:bCs/>
          <w:sz w:val="32"/>
          <w:szCs w:val="32"/>
        </w:rPr>
        <w:t>2019</w:t>
      </w:r>
      <w:r w:rsidRPr="009E6714">
        <w:rPr>
          <w:rFonts w:ascii="BatangChe" w:eastAsia="仿宋_GB2312" w:hAnsi="BatangChe" w:hint="eastAsia"/>
          <w:bCs/>
          <w:sz w:val="32"/>
          <w:szCs w:val="32"/>
        </w:rPr>
        <w:t>〕</w:t>
      </w:r>
      <w:r w:rsidRPr="009E6714">
        <w:rPr>
          <w:rFonts w:ascii="BatangChe" w:eastAsia="仿宋_GB2312" w:hAnsi="BatangChe"/>
          <w:bCs/>
          <w:sz w:val="32"/>
          <w:szCs w:val="32"/>
        </w:rPr>
        <w:t>10</w:t>
      </w:r>
      <w:r w:rsidRPr="009E6714">
        <w:rPr>
          <w:rFonts w:ascii="BatangChe" w:eastAsia="仿宋_GB2312" w:hAnsi="BatangChe" w:hint="eastAsia"/>
          <w:bCs/>
          <w:sz w:val="32"/>
          <w:szCs w:val="32"/>
        </w:rPr>
        <w:t>号</w:t>
      </w:r>
    </w:p>
    <w:p w:rsidR="00205FB3" w:rsidRPr="009E6714" w:rsidRDefault="00205FB3" w:rsidP="009E6714">
      <w:pPr>
        <w:spacing w:line="640" w:lineRule="exact"/>
        <w:jc w:val="center"/>
        <w:rPr>
          <w:rFonts w:ascii="BatangChe" w:eastAsia="方正小标宋简体" w:hAnsi="BatangChe"/>
          <w:sz w:val="44"/>
          <w:szCs w:val="44"/>
        </w:rPr>
      </w:pPr>
    </w:p>
    <w:p w:rsidR="00205FB3" w:rsidRPr="009E6714" w:rsidRDefault="00205FB3" w:rsidP="009E6714">
      <w:pPr>
        <w:spacing w:line="640" w:lineRule="exact"/>
        <w:jc w:val="center"/>
        <w:rPr>
          <w:rFonts w:ascii="BatangChe" w:eastAsia="方正小标宋简体" w:hAnsi="BatangChe"/>
          <w:sz w:val="44"/>
          <w:szCs w:val="44"/>
        </w:rPr>
      </w:pPr>
    </w:p>
    <w:p w:rsidR="00205FB3" w:rsidRPr="009E6714" w:rsidRDefault="00205FB3" w:rsidP="009E6714">
      <w:pPr>
        <w:snapToGrid w:val="0"/>
        <w:jc w:val="center"/>
        <w:rPr>
          <w:rFonts w:ascii="BatangChe" w:eastAsia="方正小标宋简体" w:hAnsi="BatangChe"/>
          <w:sz w:val="44"/>
          <w:szCs w:val="44"/>
        </w:rPr>
      </w:pPr>
      <w:r w:rsidRPr="009E6714">
        <w:rPr>
          <w:rFonts w:ascii="BatangChe" w:eastAsia="方正小标宋简体" w:hAnsi="BatangChe" w:hint="eastAsia"/>
          <w:sz w:val="44"/>
          <w:szCs w:val="44"/>
        </w:rPr>
        <w:t>杨凌示范区农业局</w:t>
      </w:r>
    </w:p>
    <w:p w:rsidR="00205FB3" w:rsidRPr="009E6714" w:rsidRDefault="00205FB3" w:rsidP="009E6714">
      <w:pPr>
        <w:snapToGrid w:val="0"/>
        <w:jc w:val="center"/>
        <w:rPr>
          <w:rFonts w:ascii="BatangChe" w:eastAsia="方正小标宋简体" w:hAnsi="BatangChe"/>
          <w:sz w:val="44"/>
          <w:szCs w:val="44"/>
        </w:rPr>
      </w:pPr>
      <w:r w:rsidRPr="009E6714">
        <w:rPr>
          <w:rFonts w:ascii="BatangChe" w:eastAsia="方正小标宋简体" w:hAnsi="BatangChe" w:hint="eastAsia"/>
          <w:sz w:val="44"/>
          <w:szCs w:val="44"/>
        </w:rPr>
        <w:t>关于印发</w:t>
      </w:r>
      <w:r w:rsidRPr="009E6714">
        <w:rPr>
          <w:rFonts w:ascii="BatangChe" w:eastAsia="方正小标宋简体" w:hAnsi="BatangChe"/>
          <w:sz w:val="44"/>
          <w:szCs w:val="44"/>
        </w:rPr>
        <w:t>2019</w:t>
      </w:r>
      <w:r w:rsidRPr="009E6714">
        <w:rPr>
          <w:rFonts w:ascii="BatangChe" w:eastAsia="方正小标宋简体" w:hAnsi="BatangChe" w:hint="eastAsia"/>
          <w:sz w:val="44"/>
          <w:szCs w:val="44"/>
        </w:rPr>
        <w:t>年创新型</w:t>
      </w:r>
    </w:p>
    <w:p w:rsidR="00205FB3" w:rsidRPr="009E6714" w:rsidRDefault="00205FB3" w:rsidP="009E6714">
      <w:pPr>
        <w:snapToGrid w:val="0"/>
        <w:jc w:val="center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方正小标宋简体" w:hAnsi="BatangChe" w:hint="eastAsia"/>
          <w:sz w:val="44"/>
          <w:szCs w:val="44"/>
        </w:rPr>
        <w:t>农业保险项目申报指南的通知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205FB3" w:rsidRPr="009E6714" w:rsidRDefault="00205FB3" w:rsidP="009E6714">
      <w:pPr>
        <w:snapToGrid w:val="0"/>
        <w:spacing w:line="360" w:lineRule="auto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hint="eastAsia"/>
          <w:sz w:val="32"/>
          <w:szCs w:val="32"/>
        </w:rPr>
        <w:t>各保险机构：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hint="eastAsia"/>
          <w:sz w:val="32"/>
          <w:szCs w:val="32"/>
        </w:rPr>
        <w:t>根据陕西省农业农村厅等部门《</w:t>
      </w:r>
      <w:r w:rsidRPr="009E6714">
        <w:rPr>
          <w:rFonts w:ascii="BatangChe" w:eastAsia="仿宋_GB2312" w:hAnsi="BatangChe"/>
          <w:sz w:val="32"/>
          <w:szCs w:val="32"/>
        </w:rPr>
        <w:t>2019</w:t>
      </w:r>
      <w:r w:rsidRPr="009E6714">
        <w:rPr>
          <w:rFonts w:ascii="BatangChe" w:eastAsia="仿宋_GB2312" w:hAnsi="BatangChe" w:hint="eastAsia"/>
          <w:sz w:val="32"/>
          <w:szCs w:val="32"/>
        </w:rPr>
        <w:t>年陕西省政策性农业保险工作实施方案》的通知（陕农发〔</w:t>
      </w:r>
      <w:r w:rsidRPr="009E6714">
        <w:rPr>
          <w:rFonts w:ascii="BatangChe" w:eastAsia="仿宋_GB2312" w:hAnsi="BatangChe"/>
          <w:sz w:val="32"/>
          <w:szCs w:val="32"/>
        </w:rPr>
        <w:t>2018</w:t>
      </w:r>
      <w:r w:rsidRPr="009E6714">
        <w:rPr>
          <w:rFonts w:ascii="BatangChe" w:eastAsia="仿宋_GB2312" w:hAnsi="BatangChe" w:hint="eastAsia"/>
          <w:sz w:val="32"/>
          <w:szCs w:val="32"/>
        </w:rPr>
        <w:t>〕</w:t>
      </w:r>
      <w:r w:rsidRPr="009E6714">
        <w:rPr>
          <w:rFonts w:ascii="BatangChe" w:eastAsia="仿宋_GB2312" w:hAnsi="BatangChe"/>
          <w:sz w:val="32"/>
          <w:szCs w:val="32"/>
        </w:rPr>
        <w:t>22</w:t>
      </w:r>
      <w:r w:rsidRPr="009E6714">
        <w:rPr>
          <w:rFonts w:ascii="BatangChe" w:eastAsia="仿宋_GB2312" w:hAnsi="BatangChe" w:hint="eastAsia"/>
          <w:sz w:val="32"/>
          <w:szCs w:val="32"/>
        </w:rPr>
        <w:t>号）文件精神，为促进农业保险创新，结合我区实际制定新型农业保险项目申报指南，内容如下：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黑体" w:hAnsi="BatangChe"/>
          <w:sz w:val="32"/>
          <w:szCs w:val="32"/>
        </w:rPr>
      </w:pPr>
      <w:r w:rsidRPr="009E6714">
        <w:rPr>
          <w:rFonts w:ascii="BatangChe" w:eastAsia="黑体" w:hAnsi="BatangChe" w:hint="eastAsia"/>
          <w:sz w:val="32"/>
          <w:szCs w:val="32"/>
        </w:rPr>
        <w:t>一、申</w:t>
      </w:r>
      <w:r w:rsidRPr="009E6714">
        <w:rPr>
          <w:rFonts w:ascii="BatangChe" w:eastAsia="黑体" w:hAnsi="黑体" w:hint="eastAsia"/>
          <w:sz w:val="32"/>
          <w:szCs w:val="32"/>
        </w:rPr>
        <w:t>报条</w:t>
      </w:r>
      <w:r w:rsidRPr="009E6714">
        <w:rPr>
          <w:rFonts w:ascii="BatangChe" w:eastAsia="黑体" w:hAnsi="BatangChe" w:hint="eastAsia"/>
          <w:sz w:val="32"/>
          <w:szCs w:val="32"/>
        </w:rPr>
        <w:t>件</w:t>
      </w:r>
      <w:r w:rsidRPr="009E6714">
        <w:rPr>
          <w:rFonts w:ascii="BatangChe" w:eastAsia="黑体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1.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保险机构具有农险承保资质；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2.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保险机构在杨凌设立分支机构，且有完善的基层服务网络；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3.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保险机构有专门的农业保险经营部门并配备相应的专业人员；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4.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保险机构有完善的农业保险内控制度；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5.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保险机构有稳健的农业再保险和大灾风险安排以及风险应对预案；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6.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保险机构偿付能力符合国务院保险监督管理机构的规定；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7. </w:t>
      </w:r>
      <w:r w:rsidRPr="009E6714">
        <w:rPr>
          <w:rFonts w:ascii="BatangChe" w:eastAsia="仿宋_GB2312" w:hAnsi="BatangChe" w:hint="eastAsia"/>
          <w:sz w:val="32"/>
          <w:szCs w:val="32"/>
        </w:rPr>
        <w:t>单个项目需省级财政补贴规模不高于</w:t>
      </w:r>
      <w:r w:rsidRPr="009E6714">
        <w:rPr>
          <w:rFonts w:ascii="BatangChe" w:eastAsia="仿宋_GB2312" w:hAnsi="BatangChe"/>
          <w:sz w:val="32"/>
          <w:szCs w:val="32"/>
        </w:rPr>
        <w:t>50</w:t>
      </w:r>
      <w:r w:rsidRPr="009E6714">
        <w:rPr>
          <w:rFonts w:ascii="BatangChe" w:eastAsia="仿宋_GB2312" w:hAnsi="BatangChe" w:hint="eastAsia"/>
          <w:sz w:val="32"/>
          <w:szCs w:val="32"/>
        </w:rPr>
        <w:t>万元；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8. </w:t>
      </w:r>
      <w:r w:rsidRPr="009E6714">
        <w:rPr>
          <w:rFonts w:ascii="BatangChe" w:eastAsia="仿宋_GB2312" w:hAnsi="BatangChe" w:hint="eastAsia"/>
          <w:sz w:val="32"/>
          <w:szCs w:val="32"/>
        </w:rPr>
        <w:t>申报项目品种不得与今年传统型农险补助品种重复；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cs="仿宋_GB2312"/>
          <w:sz w:val="32"/>
          <w:szCs w:val="32"/>
        </w:rPr>
        <w:t xml:space="preserve">9. 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鼓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励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符合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条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件的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国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外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专业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保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险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公司，在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杨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凌自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贸区内开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展涉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农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保</w:t>
      </w:r>
      <w:r w:rsidRPr="009E6714">
        <w:rPr>
          <w:rFonts w:ascii="BatangChe" w:eastAsia="仿宋_GB2312" w:hAnsi="仿宋_GB2312" w:cs="仿宋_GB2312" w:hint="eastAsia"/>
          <w:sz w:val="32"/>
          <w:szCs w:val="32"/>
        </w:rPr>
        <w:t>险业务试</w:t>
      </w:r>
      <w:r w:rsidRPr="009E6714">
        <w:rPr>
          <w:rFonts w:ascii="BatangChe" w:eastAsia="仿宋_GB2312" w:hAnsi="BatangChe" w:cs="仿宋_GB2312" w:hint="eastAsia"/>
          <w:sz w:val="32"/>
          <w:szCs w:val="32"/>
        </w:rPr>
        <w:t>点工作。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黑体" w:hAnsi="BatangChe" w:hint="eastAsia"/>
          <w:sz w:val="32"/>
          <w:szCs w:val="32"/>
        </w:rPr>
        <w:t>二、申</w:t>
      </w:r>
      <w:r w:rsidRPr="009E6714">
        <w:rPr>
          <w:rFonts w:ascii="BatangChe" w:eastAsia="黑体" w:hAnsi="黑体" w:hint="eastAsia"/>
          <w:sz w:val="32"/>
          <w:szCs w:val="32"/>
        </w:rPr>
        <w:t>报内</w:t>
      </w:r>
      <w:r w:rsidRPr="009E6714">
        <w:rPr>
          <w:rFonts w:ascii="BatangChe" w:eastAsia="黑体" w:hAnsi="BatangChe" w:hint="eastAsia"/>
          <w:sz w:val="32"/>
          <w:szCs w:val="32"/>
        </w:rPr>
        <w:t>容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hint="eastAsia"/>
          <w:sz w:val="32"/>
          <w:szCs w:val="32"/>
        </w:rPr>
        <w:t>鼓励各保险机构开展农产品气象指数保险、价格指数保险、“银保富”、农机互助保险、农业大灾保险、收入保险、土地流转（股金分红）履约保证保险、种养产业综合保险、保险</w:t>
      </w:r>
      <w:r w:rsidRPr="009E6714">
        <w:rPr>
          <w:rFonts w:ascii="BatangChe" w:eastAsia="仿宋_GB2312" w:hAnsi="BatangChe"/>
          <w:sz w:val="32"/>
          <w:szCs w:val="32"/>
        </w:rPr>
        <w:t>+</w:t>
      </w:r>
      <w:r w:rsidRPr="009E6714">
        <w:rPr>
          <w:rFonts w:ascii="BatangChe" w:eastAsia="仿宋_GB2312" w:hAnsi="BatangChe" w:hint="eastAsia"/>
          <w:sz w:val="32"/>
          <w:szCs w:val="32"/>
        </w:rPr>
        <w:t>期货、新型经营主体贷款担保创新等带有趋势性、方向性的农业保险创新品种试点。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黑体" w:hAnsi="BatangChe" w:hint="eastAsia"/>
          <w:sz w:val="32"/>
          <w:szCs w:val="32"/>
        </w:rPr>
        <w:t>三、申</w:t>
      </w:r>
      <w:r w:rsidRPr="009E6714">
        <w:rPr>
          <w:rFonts w:ascii="BatangChe" w:eastAsia="黑体" w:hAnsi="黑体" w:hint="eastAsia"/>
          <w:sz w:val="32"/>
          <w:szCs w:val="32"/>
        </w:rPr>
        <w:t>报</w:t>
      </w:r>
      <w:r w:rsidRPr="009E6714">
        <w:rPr>
          <w:rFonts w:ascii="BatangChe" w:eastAsia="黑体" w:hAnsi="BatangChe" w:hint="eastAsia"/>
          <w:sz w:val="32"/>
          <w:szCs w:val="32"/>
        </w:rPr>
        <w:t>程序</w:t>
      </w:r>
      <w:r w:rsidRPr="009E6714">
        <w:rPr>
          <w:rFonts w:ascii="BatangChe" w:eastAsia="黑体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1. </w:t>
      </w:r>
      <w:r w:rsidRPr="009E6714">
        <w:rPr>
          <w:rFonts w:ascii="BatangChe" w:eastAsia="仿宋_GB2312" w:hAnsi="BatangChe" w:hint="eastAsia"/>
          <w:sz w:val="32"/>
          <w:szCs w:val="32"/>
        </w:rPr>
        <w:t>保险机构结合区内农民及新型经营主体需求确定创新品种，经区农林局论证同意后，上报申报文件一式</w:t>
      </w:r>
      <w:r w:rsidRPr="009E6714">
        <w:rPr>
          <w:rFonts w:ascii="BatangChe" w:eastAsia="仿宋_GB2312" w:hAnsi="BatangChe"/>
          <w:sz w:val="32"/>
          <w:szCs w:val="32"/>
        </w:rPr>
        <w:t>6</w:t>
      </w:r>
      <w:r w:rsidRPr="009E6714">
        <w:rPr>
          <w:rFonts w:ascii="BatangChe" w:eastAsia="仿宋_GB2312" w:hAnsi="BatangChe" w:hint="eastAsia"/>
          <w:sz w:val="32"/>
          <w:szCs w:val="32"/>
        </w:rPr>
        <w:t>份（附项目申报书、项目试点可行性报告、总公司同意申报创新项目的意见书以及相关资质材料证明）至示范区农业局。</w:t>
      </w:r>
      <w:r w:rsidRPr="009E6714">
        <w:rPr>
          <w:rFonts w:ascii="BatangChe" w:eastAsia="仿宋_GB2312" w:hAnsi="BatangChe"/>
          <w:sz w:val="32"/>
          <w:szCs w:val="32"/>
        </w:rPr>
        <w:t xml:space="preserve"> 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2. </w:t>
      </w:r>
      <w:r w:rsidRPr="009E6714">
        <w:rPr>
          <w:rFonts w:ascii="BatangChe" w:eastAsia="仿宋_GB2312" w:hAnsi="BatangChe" w:hint="eastAsia"/>
          <w:sz w:val="32"/>
          <w:szCs w:val="32"/>
        </w:rPr>
        <w:t>示范区农业局对申报项目进行全面审查评估，组织农业保险联席会议成员单位及相关专家进行评审，确定支持项目和金额，上报省农业厅备案。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黑体" w:hAnsi="BatangChe"/>
          <w:sz w:val="32"/>
          <w:szCs w:val="32"/>
        </w:rPr>
      </w:pPr>
      <w:r w:rsidRPr="009E6714">
        <w:rPr>
          <w:rFonts w:ascii="BatangChe" w:eastAsia="黑体" w:hAnsi="BatangChe" w:hint="eastAsia"/>
          <w:sz w:val="32"/>
          <w:szCs w:val="32"/>
        </w:rPr>
        <w:t>四、申</w:t>
      </w:r>
      <w:r w:rsidRPr="009E6714">
        <w:rPr>
          <w:rFonts w:ascii="BatangChe" w:eastAsia="黑体" w:hAnsi="黑体" w:hint="eastAsia"/>
          <w:sz w:val="32"/>
          <w:szCs w:val="32"/>
        </w:rPr>
        <w:t>报</w:t>
      </w:r>
      <w:r w:rsidRPr="009E6714">
        <w:rPr>
          <w:rFonts w:ascii="BatangChe" w:eastAsia="黑体" w:hAnsi="BatangChe" w:hint="eastAsia"/>
          <w:sz w:val="32"/>
          <w:szCs w:val="32"/>
        </w:rPr>
        <w:t>要求</w:t>
      </w:r>
      <w:r w:rsidRPr="009E6714">
        <w:rPr>
          <w:rFonts w:ascii="BatangChe" w:eastAsia="黑体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1. </w:t>
      </w:r>
      <w:r w:rsidRPr="009E6714">
        <w:rPr>
          <w:rFonts w:ascii="BatangChe" w:eastAsia="仿宋_GB2312" w:hAnsi="BatangChe" w:hint="eastAsia"/>
          <w:sz w:val="32"/>
          <w:szCs w:val="32"/>
        </w:rPr>
        <w:t>各保险机构要按照规定的申报条件和内容，实事求是报送项目，对项目的真实性、合规性负责。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2. </w:t>
      </w:r>
      <w:r w:rsidRPr="009E6714">
        <w:rPr>
          <w:rFonts w:ascii="BatangChe" w:eastAsia="仿宋_GB2312" w:hAnsi="BatangChe" w:hint="eastAsia"/>
          <w:sz w:val="32"/>
          <w:szCs w:val="32"/>
        </w:rPr>
        <w:t>项目申报材料的内容及编写要做到内容完整、条理清楚、数据准确。</w:t>
      </w:r>
      <w:r w:rsidRPr="009E6714">
        <w:rPr>
          <w:rFonts w:ascii="BatangChe" w:eastAsia="仿宋_GB2312" w:hAnsi="BatangChe"/>
          <w:sz w:val="32"/>
          <w:szCs w:val="32"/>
        </w:rPr>
        <w:t xml:space="preserve"> 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 xml:space="preserve">3. </w:t>
      </w:r>
      <w:r w:rsidRPr="009E6714">
        <w:rPr>
          <w:rFonts w:ascii="BatangChe" w:eastAsia="仿宋_GB2312" w:hAnsi="BatangChe" w:hint="eastAsia"/>
          <w:sz w:val="32"/>
          <w:szCs w:val="32"/>
        </w:rPr>
        <w:t>项目申报截止日期为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2"/>
          <w:attr w:name="Year" w:val="2019"/>
        </w:smartTagPr>
        <w:r w:rsidRPr="009E6714">
          <w:rPr>
            <w:rFonts w:ascii="BatangChe" w:eastAsia="仿宋_GB2312" w:hAnsi="BatangChe"/>
            <w:sz w:val="32"/>
            <w:szCs w:val="32"/>
          </w:rPr>
          <w:t>2019</w:t>
        </w:r>
        <w:r w:rsidRPr="009E6714">
          <w:rPr>
            <w:rFonts w:ascii="BatangChe" w:eastAsia="仿宋_GB2312" w:hAnsi="BatangChe" w:hint="eastAsia"/>
            <w:sz w:val="32"/>
            <w:szCs w:val="32"/>
          </w:rPr>
          <w:t>年</w:t>
        </w:r>
        <w:r w:rsidRPr="009E6714">
          <w:rPr>
            <w:rFonts w:ascii="BatangChe" w:eastAsia="仿宋_GB2312" w:hAnsi="BatangChe"/>
            <w:sz w:val="32"/>
            <w:szCs w:val="32"/>
          </w:rPr>
          <w:t>2</w:t>
        </w:r>
        <w:r w:rsidRPr="009E6714">
          <w:rPr>
            <w:rFonts w:ascii="BatangChe" w:eastAsia="仿宋_GB2312" w:hAnsi="BatangChe" w:hint="eastAsia"/>
            <w:sz w:val="32"/>
            <w:szCs w:val="32"/>
          </w:rPr>
          <w:t>月</w:t>
        </w:r>
        <w:r w:rsidRPr="009E6714">
          <w:rPr>
            <w:rFonts w:ascii="BatangChe" w:eastAsia="仿宋_GB2312" w:hAnsi="BatangChe"/>
            <w:sz w:val="32"/>
            <w:szCs w:val="32"/>
          </w:rPr>
          <w:t>27</w:t>
        </w:r>
        <w:r w:rsidRPr="009E6714">
          <w:rPr>
            <w:rFonts w:ascii="BatangChe" w:eastAsia="仿宋_GB2312" w:hAnsi="BatangChe" w:hint="eastAsia"/>
            <w:sz w:val="32"/>
            <w:szCs w:val="32"/>
          </w:rPr>
          <w:t>日</w:t>
        </w:r>
      </w:smartTag>
      <w:r w:rsidRPr="009E6714">
        <w:rPr>
          <w:rFonts w:ascii="BatangChe" w:eastAsia="仿宋_GB2312" w:hAnsi="BatangChe" w:hint="eastAsia"/>
          <w:sz w:val="32"/>
          <w:szCs w:val="32"/>
        </w:rPr>
        <w:t>。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hint="eastAsia"/>
          <w:sz w:val="32"/>
          <w:szCs w:val="32"/>
        </w:rPr>
        <w:t>附：</w:t>
      </w:r>
      <w:r w:rsidRPr="009E6714">
        <w:rPr>
          <w:rFonts w:ascii="BatangChe" w:eastAsia="仿宋_GB2312" w:hAnsi="BatangChe"/>
          <w:sz w:val="32"/>
          <w:szCs w:val="32"/>
        </w:rPr>
        <w:t xml:space="preserve">1. </w:t>
      </w:r>
      <w:r w:rsidRPr="009E6714">
        <w:rPr>
          <w:rFonts w:ascii="BatangChe" w:hAnsi="BatangChe"/>
        </w:rPr>
        <w:t xml:space="preserve"> </w:t>
      </w:r>
      <w:r w:rsidRPr="009E6714">
        <w:rPr>
          <w:rFonts w:ascii="BatangChe" w:eastAsia="仿宋_GB2312" w:hAnsi="BatangChe"/>
          <w:sz w:val="32"/>
          <w:szCs w:val="32"/>
        </w:rPr>
        <w:t>2019</w:t>
      </w:r>
      <w:r w:rsidRPr="009E6714">
        <w:rPr>
          <w:rFonts w:ascii="BatangChe" w:eastAsia="仿宋_GB2312" w:hAnsi="BatangChe" w:hint="eastAsia"/>
          <w:sz w:val="32"/>
          <w:szCs w:val="32"/>
        </w:rPr>
        <w:t>年度创新型农业保险项目申报书</w:t>
      </w:r>
    </w:p>
    <w:p w:rsidR="00205FB3" w:rsidRPr="009E6714" w:rsidRDefault="00205FB3" w:rsidP="009E6714">
      <w:pPr>
        <w:snapToGrid w:val="0"/>
        <w:spacing w:line="360" w:lineRule="auto"/>
        <w:ind w:firstLineChars="400" w:firstLine="128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/>
          <w:sz w:val="32"/>
          <w:szCs w:val="32"/>
        </w:rPr>
        <w:t>2.</w:t>
      </w:r>
      <w:r w:rsidRPr="009E6714">
        <w:rPr>
          <w:rFonts w:ascii="BatangChe" w:hAnsi="BatangChe"/>
        </w:rPr>
        <w:t xml:space="preserve"> </w:t>
      </w:r>
      <w:r w:rsidRPr="009E6714">
        <w:rPr>
          <w:rFonts w:ascii="BatangChe" w:eastAsia="仿宋_GB2312" w:hAnsi="BatangChe" w:hint="eastAsia"/>
          <w:sz w:val="32"/>
          <w:szCs w:val="32"/>
        </w:rPr>
        <w:t>项目试点可行性报告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hint="eastAsia"/>
          <w:sz w:val="32"/>
          <w:szCs w:val="32"/>
        </w:rPr>
        <w:t>联系人：李晶晶</w:t>
      </w:r>
      <w:r w:rsidRPr="009E6714">
        <w:rPr>
          <w:rFonts w:ascii="BatangChe" w:eastAsia="仿宋_GB2312" w:hAnsi="BatangChe"/>
          <w:sz w:val="32"/>
          <w:szCs w:val="32"/>
        </w:rPr>
        <w:t xml:space="preserve">      </w:t>
      </w:r>
      <w:r w:rsidRPr="009E6714">
        <w:rPr>
          <w:rFonts w:ascii="BatangChe" w:eastAsia="仿宋_GB2312" w:hAnsi="BatangChe" w:hint="eastAsia"/>
          <w:sz w:val="32"/>
          <w:szCs w:val="32"/>
        </w:rPr>
        <w:t>联系电话：</w:t>
      </w:r>
      <w:r w:rsidRPr="009E6714">
        <w:rPr>
          <w:rFonts w:ascii="BatangChe" w:eastAsia="仿宋_GB2312" w:hAnsi="BatangChe"/>
          <w:sz w:val="32"/>
          <w:szCs w:val="32"/>
        </w:rPr>
        <w:t>87036497</w:t>
      </w: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205FB3" w:rsidRPr="009E6714" w:rsidRDefault="00205FB3" w:rsidP="009E6714">
      <w:pPr>
        <w:snapToGrid w:val="0"/>
        <w:spacing w:line="360" w:lineRule="auto"/>
        <w:ind w:firstLineChars="200" w:firstLine="640"/>
        <w:rPr>
          <w:rFonts w:ascii="BatangChe" w:eastAsia="仿宋_GB2312" w:hAnsi="BatangChe"/>
          <w:sz w:val="32"/>
          <w:szCs w:val="32"/>
        </w:rPr>
      </w:pPr>
    </w:p>
    <w:p w:rsidR="00205FB3" w:rsidRPr="009E6714" w:rsidRDefault="00205FB3" w:rsidP="009E6714">
      <w:pPr>
        <w:snapToGrid w:val="0"/>
        <w:spacing w:line="360" w:lineRule="auto"/>
        <w:ind w:firstLineChars="900" w:firstLine="2880"/>
        <w:jc w:val="center"/>
        <w:rPr>
          <w:rFonts w:ascii="BatangChe" w:eastAsia="仿宋_GB2312" w:hAnsi="BatangChe"/>
          <w:sz w:val="32"/>
          <w:szCs w:val="32"/>
        </w:rPr>
      </w:pPr>
      <w:r w:rsidRPr="009E6714">
        <w:rPr>
          <w:rFonts w:ascii="BatangChe" w:eastAsia="仿宋_GB2312" w:hAnsi="BatangChe" w:hint="eastAsia"/>
          <w:sz w:val="32"/>
          <w:szCs w:val="32"/>
        </w:rPr>
        <w:t>杨凌示范区农业局</w:t>
      </w:r>
    </w:p>
    <w:p w:rsidR="00205FB3" w:rsidRPr="009E6714" w:rsidRDefault="00205FB3" w:rsidP="009E6714">
      <w:pPr>
        <w:snapToGrid w:val="0"/>
        <w:spacing w:line="360" w:lineRule="auto"/>
        <w:ind w:firstLineChars="900" w:firstLine="2880"/>
        <w:jc w:val="center"/>
        <w:rPr>
          <w:rFonts w:ascii="BatangChe" w:eastAsia="仿宋_GB2312" w:hAnsi="BatangChe"/>
          <w:sz w:val="32"/>
          <w:szCs w:val="32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9"/>
        </w:smartTagPr>
        <w:r w:rsidRPr="009E6714">
          <w:rPr>
            <w:rFonts w:ascii="BatangChe" w:eastAsia="仿宋_GB2312" w:hAnsi="BatangChe"/>
            <w:sz w:val="32"/>
            <w:szCs w:val="32"/>
          </w:rPr>
          <w:t>2019</w:t>
        </w:r>
        <w:r w:rsidRPr="009E6714">
          <w:rPr>
            <w:rFonts w:ascii="BatangChe" w:eastAsia="仿宋_GB2312" w:hAnsi="BatangChe" w:hint="eastAsia"/>
            <w:sz w:val="32"/>
            <w:szCs w:val="32"/>
          </w:rPr>
          <w:t>年</w:t>
        </w:r>
        <w:r w:rsidRPr="009E6714">
          <w:rPr>
            <w:rFonts w:ascii="BatangChe" w:eastAsia="仿宋_GB2312" w:hAnsi="BatangChe"/>
            <w:sz w:val="32"/>
            <w:szCs w:val="32"/>
          </w:rPr>
          <w:t>2</w:t>
        </w:r>
        <w:r w:rsidRPr="009E6714">
          <w:rPr>
            <w:rFonts w:ascii="BatangChe" w:eastAsia="仿宋_GB2312" w:hAnsi="BatangChe" w:hint="eastAsia"/>
            <w:sz w:val="32"/>
            <w:szCs w:val="32"/>
          </w:rPr>
          <w:t>月</w:t>
        </w:r>
        <w:r w:rsidRPr="009E6714">
          <w:rPr>
            <w:rFonts w:ascii="BatangChe" w:eastAsia="仿宋_GB2312" w:hAnsi="BatangChe"/>
            <w:sz w:val="32"/>
            <w:szCs w:val="32"/>
          </w:rPr>
          <w:t>21</w:t>
        </w:r>
        <w:r w:rsidRPr="009E6714">
          <w:rPr>
            <w:rFonts w:ascii="BatangChe" w:eastAsia="仿宋_GB2312" w:hAnsi="BatangChe" w:hint="eastAsia"/>
            <w:sz w:val="32"/>
            <w:szCs w:val="32"/>
          </w:rPr>
          <w:t>日</w:t>
        </w:r>
      </w:smartTag>
    </w:p>
    <w:p w:rsidR="00205FB3" w:rsidRPr="009E6714" w:rsidRDefault="00205FB3" w:rsidP="009E6714">
      <w:pPr>
        <w:snapToGrid w:val="0"/>
        <w:jc w:val="left"/>
        <w:rPr>
          <w:rFonts w:ascii="BatangChe" w:eastAsia="黑体" w:hAnsi="BatangChe" w:cs="微软雅黑"/>
          <w:color w:val="000000"/>
          <w:sz w:val="44"/>
          <w:szCs w:val="32"/>
          <w:shd w:val="clear" w:color="auto" w:fill="FFFFFF"/>
        </w:rPr>
      </w:pPr>
      <w:r w:rsidRPr="009E6714">
        <w:rPr>
          <w:rFonts w:ascii="BatangChe" w:eastAsia="方正黑体" w:hAnsi="BatangChe" w:cs="方正黑体" w:hint="eastAsia"/>
          <w:sz w:val="32"/>
          <w:szCs w:val="32"/>
        </w:rPr>
        <w:t>附件</w:t>
      </w:r>
      <w:r w:rsidRPr="009E6714">
        <w:rPr>
          <w:rFonts w:ascii="BatangChe" w:eastAsia="方正黑体" w:hAnsi="BatangChe" w:cs="方正黑体"/>
          <w:sz w:val="32"/>
          <w:szCs w:val="32"/>
        </w:rPr>
        <w:t>1</w:t>
      </w:r>
    </w:p>
    <w:p w:rsidR="00205FB3" w:rsidRPr="009E6714" w:rsidRDefault="00205FB3" w:rsidP="009E6714">
      <w:pPr>
        <w:snapToGrid w:val="0"/>
        <w:jc w:val="center"/>
        <w:rPr>
          <w:rFonts w:ascii="BatangChe" w:eastAsia="方正小标宋简体" w:hAnsi="BatangChe" w:cs="微软雅黑"/>
          <w:color w:val="000000"/>
          <w:sz w:val="44"/>
          <w:szCs w:val="32"/>
          <w:shd w:val="clear" w:color="auto" w:fill="FFFFFF"/>
        </w:rPr>
      </w:pPr>
      <w:r w:rsidRPr="009E6714">
        <w:rPr>
          <w:rFonts w:ascii="BatangChe" w:eastAsia="方正小标宋简体" w:hAnsi="BatangChe" w:cs="微软雅黑"/>
          <w:color w:val="000000"/>
          <w:sz w:val="44"/>
          <w:szCs w:val="32"/>
          <w:shd w:val="clear" w:color="auto" w:fill="FFFFFF"/>
        </w:rPr>
        <w:t>2019</w:t>
      </w:r>
      <w:r w:rsidRPr="009E6714">
        <w:rPr>
          <w:rFonts w:ascii="BatangChe" w:eastAsia="方正小标宋简体" w:hAnsi="BatangChe" w:cs="微软雅黑" w:hint="eastAsia"/>
          <w:color w:val="000000"/>
          <w:sz w:val="44"/>
          <w:szCs w:val="32"/>
          <w:shd w:val="clear" w:color="auto" w:fill="FFFFFF"/>
        </w:rPr>
        <w:t>年度创新型农业保险项目申报书</w:t>
      </w:r>
    </w:p>
    <w:tbl>
      <w:tblPr>
        <w:tblW w:w="9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95"/>
        <w:gridCol w:w="1932"/>
        <w:gridCol w:w="1598"/>
        <w:gridCol w:w="89"/>
        <w:gridCol w:w="1413"/>
        <w:gridCol w:w="1555"/>
        <w:gridCol w:w="1739"/>
      </w:tblGrid>
      <w:tr w:rsidR="00205FB3" w:rsidRPr="009E6714" w:rsidTr="009E6714">
        <w:trPr>
          <w:trHeight w:val="618"/>
        </w:trPr>
        <w:tc>
          <w:tcPr>
            <w:tcW w:w="2727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项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目名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称</w:t>
            </w:r>
          </w:p>
        </w:tc>
        <w:tc>
          <w:tcPr>
            <w:tcW w:w="6394" w:type="dxa"/>
            <w:gridSpan w:val="5"/>
            <w:vAlign w:val="center"/>
          </w:tcPr>
          <w:p w:rsidR="00205FB3" w:rsidRPr="009E6714" w:rsidRDefault="00205FB3" w:rsidP="009E6714">
            <w:pPr>
              <w:snapToGrid w:val="0"/>
              <w:ind w:firstLineChars="492" w:firstLine="1383"/>
              <w:rPr>
                <w:rFonts w:ascii="BatangChe" w:eastAsia="BatangChe"/>
                <w:b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657"/>
        </w:trPr>
        <w:tc>
          <w:tcPr>
            <w:tcW w:w="2727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实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施机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构</w:t>
            </w:r>
          </w:p>
        </w:tc>
        <w:tc>
          <w:tcPr>
            <w:tcW w:w="6394" w:type="dxa"/>
            <w:gridSpan w:val="5"/>
            <w:vAlign w:val="center"/>
          </w:tcPr>
          <w:p w:rsidR="00205FB3" w:rsidRPr="009E6714" w:rsidRDefault="00205FB3" w:rsidP="009E6714">
            <w:pPr>
              <w:snapToGrid w:val="0"/>
              <w:ind w:firstLineChars="150" w:firstLine="420"/>
              <w:rPr>
                <w:rFonts w:ascii="BatangChe" w:eastAsia="BatangChe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657"/>
        </w:trPr>
        <w:tc>
          <w:tcPr>
            <w:tcW w:w="2727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项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目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负责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人</w:t>
            </w:r>
          </w:p>
        </w:tc>
        <w:tc>
          <w:tcPr>
            <w:tcW w:w="1598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联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系方式</w:t>
            </w:r>
          </w:p>
        </w:tc>
        <w:tc>
          <w:tcPr>
            <w:tcW w:w="3294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ind w:firstLineChars="200" w:firstLine="560"/>
              <w:rPr>
                <w:rFonts w:ascii="BatangChe" w:eastAsia="BatangChe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665"/>
        </w:trPr>
        <w:tc>
          <w:tcPr>
            <w:tcW w:w="2727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项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目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实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施地点</w:t>
            </w:r>
          </w:p>
        </w:tc>
        <w:tc>
          <w:tcPr>
            <w:tcW w:w="3100" w:type="dxa"/>
            <w:gridSpan w:val="3"/>
            <w:vAlign w:val="center"/>
          </w:tcPr>
          <w:p w:rsidR="00205FB3" w:rsidRPr="009E6714" w:rsidRDefault="00205FB3" w:rsidP="009E6714"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  <w:tc>
          <w:tcPr>
            <w:tcW w:w="155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试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点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实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施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时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限</w:t>
            </w:r>
          </w:p>
        </w:tc>
        <w:tc>
          <w:tcPr>
            <w:tcW w:w="1739" w:type="dxa"/>
            <w:vAlign w:val="center"/>
          </w:tcPr>
          <w:p w:rsidR="00205FB3" w:rsidRPr="009E6714" w:rsidRDefault="00205FB3" w:rsidP="009E6714">
            <w:pPr>
              <w:snapToGrid w:val="0"/>
              <w:ind w:firstLineChars="100" w:firstLine="280"/>
              <w:rPr>
                <w:rFonts w:ascii="BatangChe" w:eastAsia="BatangChe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751"/>
        </w:trPr>
        <w:tc>
          <w:tcPr>
            <w:tcW w:w="2727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预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算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规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模</w:t>
            </w:r>
          </w:p>
        </w:tc>
        <w:tc>
          <w:tcPr>
            <w:tcW w:w="1687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  <w:tc>
          <w:tcPr>
            <w:tcW w:w="1413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申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请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各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级财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政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补贴</w:t>
            </w:r>
          </w:p>
        </w:tc>
        <w:tc>
          <w:tcPr>
            <w:tcW w:w="3294" w:type="dxa"/>
            <w:gridSpan w:val="2"/>
            <w:vAlign w:val="center"/>
          </w:tcPr>
          <w:p w:rsidR="00205FB3" w:rsidRPr="009E6714" w:rsidRDefault="00205FB3" w:rsidP="009E6714"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3973"/>
        </w:trPr>
        <w:tc>
          <w:tcPr>
            <w:tcW w:w="795" w:type="dxa"/>
            <w:tcBorders>
              <w:bottom w:val="single" w:sz="4" w:space="0" w:color="auto"/>
            </w:tcBorders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试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点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内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容</w:t>
            </w:r>
          </w:p>
        </w:tc>
        <w:tc>
          <w:tcPr>
            <w:tcW w:w="8325" w:type="dxa"/>
            <w:gridSpan w:val="6"/>
            <w:tcBorders>
              <w:bottom w:val="single" w:sz="4" w:space="0" w:color="auto"/>
            </w:tcBorders>
            <w:vAlign w:val="center"/>
          </w:tcPr>
          <w:p w:rsidR="00205FB3" w:rsidRPr="009E6714" w:rsidRDefault="00205FB3" w:rsidP="009E6714">
            <w:pPr>
              <w:snapToGrid w:val="0"/>
              <w:ind w:firstLineChars="200" w:firstLine="560"/>
              <w:rPr>
                <w:rFonts w:ascii="BatangChe" w:eastAsia="BatangChe" w:cs="Calibri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3983"/>
        </w:trPr>
        <w:tc>
          <w:tcPr>
            <w:tcW w:w="795" w:type="dxa"/>
            <w:tcBorders>
              <w:top w:val="single" w:sz="4" w:space="0" w:color="auto"/>
            </w:tcBorders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试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点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背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景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与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申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报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理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由</w:t>
            </w:r>
          </w:p>
        </w:tc>
        <w:tc>
          <w:tcPr>
            <w:tcW w:w="8325" w:type="dxa"/>
            <w:gridSpan w:val="6"/>
            <w:tcBorders>
              <w:top w:val="single" w:sz="4" w:space="0" w:color="auto"/>
            </w:tcBorders>
            <w:vAlign w:val="center"/>
          </w:tcPr>
          <w:p w:rsidR="00205FB3" w:rsidRPr="009E6714" w:rsidRDefault="00205FB3" w:rsidP="009E6714">
            <w:pPr>
              <w:snapToGrid w:val="0"/>
              <w:rPr>
                <w:rFonts w:ascii="BatangChe" w:eastAsia="BatangChe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5832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试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点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创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新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性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说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明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200" w:firstLine="560"/>
              <w:rPr>
                <w:rFonts w:ascii="BatangChe" w:eastAsia="BatangChe" w:cs="Calibri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6306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试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点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可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行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性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说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明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200" w:firstLine="560"/>
              <w:rPr>
                <w:rFonts w:ascii="BatangChe" w:eastAsia="BatangChe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2688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实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施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绩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效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目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标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200" w:firstLine="560"/>
              <w:rPr>
                <w:rFonts w:ascii="BatangChe" w:eastAsia="BatangChe" w:cs="Calibri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3134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试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点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实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施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进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度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安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排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200" w:firstLine="560"/>
              <w:rPr>
                <w:rFonts w:ascii="BatangChe" w:eastAsia="BatangChe" w:cs="Calibri"/>
                <w:color w:val="000000"/>
                <w:sz w:val="28"/>
                <w:szCs w:val="28"/>
              </w:rPr>
            </w:pPr>
          </w:p>
        </w:tc>
      </w:tr>
      <w:tr w:rsidR="00205FB3" w:rsidRPr="009E6714" w:rsidTr="009E6714">
        <w:trPr>
          <w:trHeight w:val="2519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资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金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hAnsi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来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源</w:t>
            </w:r>
            <w:r w:rsidRPr="009E6714">
              <w:rPr>
                <w:rFonts w:ascii="BatangChe" w:hAnsi="BatangChe"/>
                <w:sz w:val="28"/>
                <w:szCs w:val="28"/>
              </w:rPr>
              <w:t xml:space="preserve">  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 w:val="28"/>
                <w:szCs w:val="28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测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算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hAnsi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及支</w:t>
            </w:r>
            <w:r w:rsidRPr="009E6714">
              <w:rPr>
                <w:rFonts w:ascii="BatangChe" w:hAnsi="BatangChe"/>
                <w:sz w:val="28"/>
                <w:szCs w:val="28"/>
              </w:rPr>
              <w:t xml:space="preserve">  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hAnsi="BatangChe"/>
                <w:sz w:val="28"/>
                <w:szCs w:val="28"/>
              </w:rPr>
            </w:pPr>
            <w:r w:rsidRPr="009E6714">
              <w:rPr>
                <w:rFonts w:ascii="BatangChe" w:hAnsi="BatangChe" w:hint="eastAsia"/>
                <w:sz w:val="28"/>
                <w:szCs w:val="28"/>
              </w:rPr>
              <w:t>出明</w:t>
            </w:r>
            <w:r w:rsidRPr="009E6714">
              <w:rPr>
                <w:rFonts w:ascii="BatangChe" w:hAnsi="BatangChe"/>
                <w:sz w:val="28"/>
                <w:szCs w:val="28"/>
              </w:rPr>
              <w:t xml:space="preserve">  </w:t>
            </w:r>
          </w:p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细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200" w:firstLine="420"/>
              <w:rPr>
                <w:rFonts w:ascii="BatangChe" w:eastAsia="BatangChe"/>
                <w:szCs w:val="21"/>
              </w:rPr>
            </w:pPr>
          </w:p>
        </w:tc>
      </w:tr>
      <w:tr w:rsidR="00205FB3" w:rsidRPr="009E6714" w:rsidTr="009E6714">
        <w:trPr>
          <w:trHeight w:val="1762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宋体" w:hint="eastAsia"/>
                <w:sz w:val="28"/>
                <w:szCs w:val="28"/>
              </w:rPr>
              <w:t>县农业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部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门</w:t>
            </w:r>
            <w:r w:rsidRPr="009E6714">
              <w:rPr>
                <w:rFonts w:ascii="BatangChe" w:hAnsi="BatangChe" w:hint="eastAsia"/>
                <w:sz w:val="28"/>
                <w:szCs w:val="28"/>
              </w:rPr>
              <w:t>意</w:t>
            </w:r>
            <w:r w:rsidRPr="009E6714">
              <w:rPr>
                <w:rFonts w:ascii="BatangChe" w:hAnsi="宋体" w:hint="eastAsia"/>
                <w:sz w:val="28"/>
                <w:szCs w:val="28"/>
              </w:rPr>
              <w:t>见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  <w:r w:rsidRPr="009E6714">
              <w:rPr>
                <w:rFonts w:ascii="BatangChe" w:hAnsi="宋体" w:cs="Calibri" w:hint="eastAsia"/>
                <w:sz w:val="28"/>
                <w:szCs w:val="28"/>
              </w:rPr>
              <w:t>负责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人</w:t>
            </w:r>
            <w:r w:rsidRPr="009E6714">
              <w:rPr>
                <w:rFonts w:ascii="BatangChe" w:hAnsi="宋体" w:cs="Calibri" w:hint="eastAsia"/>
                <w:sz w:val="28"/>
                <w:szCs w:val="28"/>
              </w:rPr>
              <w:t>签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名：</w:t>
            </w: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  <w:r w:rsidRPr="009E6714">
              <w:rPr>
                <w:rFonts w:ascii="BatangChe" w:hAnsi="BatangChe" w:cs="Calibri" w:hint="eastAsia"/>
                <w:sz w:val="28"/>
                <w:szCs w:val="28"/>
              </w:rPr>
              <w:t>（</w:t>
            </w:r>
            <w:r w:rsidRPr="009E6714">
              <w:rPr>
                <w:rFonts w:ascii="BatangChe" w:hAnsi="宋体" w:cs="Calibri" w:hint="eastAsia"/>
                <w:sz w:val="28"/>
                <w:szCs w:val="28"/>
              </w:rPr>
              <w:t>单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位公章）</w:t>
            </w: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  <w:r w:rsidRPr="009E6714">
              <w:rPr>
                <w:rFonts w:ascii="BatangChe" w:hAnsi="BatangChe" w:cs="Calibri"/>
                <w:sz w:val="28"/>
                <w:szCs w:val="28"/>
              </w:rPr>
              <w:t xml:space="preserve">             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年</w:t>
            </w:r>
            <w:r w:rsidRPr="009E6714"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月</w:t>
            </w:r>
            <w:r w:rsidRPr="009E6714"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日</w:t>
            </w:r>
          </w:p>
        </w:tc>
      </w:tr>
      <w:tr w:rsidR="00205FB3" w:rsidRPr="009E6714" w:rsidTr="009E6714">
        <w:trPr>
          <w:trHeight w:val="2001"/>
        </w:trPr>
        <w:tc>
          <w:tcPr>
            <w:tcW w:w="795" w:type="dxa"/>
            <w:vAlign w:val="center"/>
          </w:tcPr>
          <w:p w:rsidR="00205FB3" w:rsidRPr="009E6714" w:rsidRDefault="00205FB3" w:rsidP="009E6714">
            <w:pPr>
              <w:snapToGrid w:val="0"/>
              <w:jc w:val="center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BatangChe" w:hint="eastAsia"/>
                <w:szCs w:val="21"/>
              </w:rPr>
              <w:t>市</w:t>
            </w:r>
            <w:r w:rsidRPr="009E6714">
              <w:rPr>
                <w:rFonts w:ascii="BatangChe" w:hAnsi="宋体" w:hint="eastAsia"/>
                <w:szCs w:val="21"/>
              </w:rPr>
              <w:t>农业</w:t>
            </w:r>
            <w:r w:rsidRPr="009E6714">
              <w:rPr>
                <w:rFonts w:ascii="BatangChe" w:hAnsi="BatangChe" w:hint="eastAsia"/>
                <w:szCs w:val="21"/>
              </w:rPr>
              <w:t>部</w:t>
            </w:r>
            <w:r w:rsidRPr="009E6714">
              <w:rPr>
                <w:rFonts w:ascii="BatangChe" w:hAnsi="宋体" w:hint="eastAsia"/>
                <w:szCs w:val="21"/>
              </w:rPr>
              <w:t>门</w:t>
            </w:r>
            <w:r w:rsidRPr="009E6714">
              <w:rPr>
                <w:rFonts w:ascii="BatangChe" w:hAnsi="BatangChe" w:hint="eastAsia"/>
                <w:szCs w:val="21"/>
              </w:rPr>
              <w:t>意</w:t>
            </w:r>
            <w:r w:rsidRPr="009E6714">
              <w:rPr>
                <w:rFonts w:ascii="BatangChe" w:hAnsi="宋体" w:hint="eastAsia"/>
                <w:szCs w:val="21"/>
              </w:rPr>
              <w:t>见</w:t>
            </w:r>
          </w:p>
        </w:tc>
        <w:tc>
          <w:tcPr>
            <w:tcW w:w="8325" w:type="dxa"/>
            <w:gridSpan w:val="6"/>
            <w:vAlign w:val="center"/>
          </w:tcPr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rPr>
                <w:rFonts w:ascii="BatangChe" w:eastAsia="BatangChe" w:cs="Calibri"/>
                <w:sz w:val="28"/>
                <w:szCs w:val="28"/>
              </w:rPr>
            </w:pP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  <w:r w:rsidRPr="009E6714">
              <w:rPr>
                <w:rFonts w:ascii="BatangChe" w:hAnsi="宋体" w:cs="Calibri" w:hint="eastAsia"/>
                <w:sz w:val="28"/>
                <w:szCs w:val="28"/>
              </w:rPr>
              <w:t>负责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人</w:t>
            </w:r>
            <w:r w:rsidRPr="009E6714">
              <w:rPr>
                <w:rFonts w:ascii="BatangChe" w:hAnsi="宋体" w:cs="Calibri" w:hint="eastAsia"/>
                <w:sz w:val="28"/>
                <w:szCs w:val="28"/>
              </w:rPr>
              <w:t>签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名：</w:t>
            </w: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 w:cs="Calibri"/>
                <w:sz w:val="28"/>
                <w:szCs w:val="28"/>
              </w:rPr>
            </w:pPr>
            <w:r w:rsidRPr="009E6714">
              <w:rPr>
                <w:rFonts w:ascii="BatangChe" w:hAnsi="BatangChe" w:cs="Calibri" w:hint="eastAsia"/>
                <w:sz w:val="28"/>
                <w:szCs w:val="28"/>
              </w:rPr>
              <w:t>（</w:t>
            </w:r>
            <w:r w:rsidRPr="009E6714">
              <w:rPr>
                <w:rFonts w:ascii="BatangChe" w:hAnsi="宋体" w:cs="Calibri" w:hint="eastAsia"/>
                <w:sz w:val="28"/>
                <w:szCs w:val="28"/>
              </w:rPr>
              <w:t>单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位公章）</w:t>
            </w:r>
          </w:p>
          <w:p w:rsidR="00205FB3" w:rsidRPr="009E6714" w:rsidRDefault="00205FB3" w:rsidP="009E6714">
            <w:pPr>
              <w:snapToGrid w:val="0"/>
              <w:ind w:firstLineChars="1500" w:firstLine="4200"/>
              <w:rPr>
                <w:rFonts w:ascii="BatangChe" w:eastAsia="BatangChe"/>
                <w:szCs w:val="21"/>
              </w:rPr>
            </w:pPr>
            <w:r w:rsidRPr="009E6714">
              <w:rPr>
                <w:rFonts w:ascii="BatangChe" w:hAnsi="BatangChe" w:cs="Calibri"/>
                <w:sz w:val="28"/>
                <w:szCs w:val="28"/>
              </w:rPr>
              <w:t xml:space="preserve">              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年</w:t>
            </w:r>
            <w:r w:rsidRPr="009E6714"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月</w:t>
            </w:r>
            <w:r w:rsidRPr="009E6714">
              <w:rPr>
                <w:rFonts w:ascii="BatangChe" w:hAnsi="BatangChe" w:cs="Calibri"/>
                <w:sz w:val="28"/>
                <w:szCs w:val="28"/>
              </w:rPr>
              <w:t xml:space="preserve">  </w:t>
            </w:r>
            <w:r w:rsidRPr="009E6714">
              <w:rPr>
                <w:rFonts w:ascii="BatangChe" w:hAnsi="BatangChe" w:cs="Calibri" w:hint="eastAsia"/>
                <w:sz w:val="28"/>
                <w:szCs w:val="28"/>
              </w:rPr>
              <w:t>日</w:t>
            </w:r>
          </w:p>
        </w:tc>
      </w:tr>
    </w:tbl>
    <w:p w:rsidR="00205FB3" w:rsidRPr="009E6714" w:rsidRDefault="00205FB3" w:rsidP="009E6714">
      <w:pPr>
        <w:rPr>
          <w:rFonts w:ascii="BatangChe" w:eastAsia="BatangChe"/>
        </w:rPr>
      </w:pPr>
    </w:p>
    <w:p w:rsidR="00205FB3" w:rsidRPr="009E6714" w:rsidRDefault="00205FB3" w:rsidP="009E6714">
      <w:pPr>
        <w:snapToGrid w:val="0"/>
        <w:jc w:val="left"/>
        <w:rPr>
          <w:rFonts w:ascii="BatangChe" w:eastAsia="黑体" w:hAnsi="BatangChe" w:cs="微软雅黑"/>
          <w:color w:val="000000"/>
          <w:sz w:val="44"/>
          <w:szCs w:val="32"/>
          <w:shd w:val="clear" w:color="auto" w:fill="FFFFFF"/>
        </w:rPr>
      </w:pPr>
      <w:r w:rsidRPr="009E6714">
        <w:rPr>
          <w:rFonts w:ascii="BatangChe" w:eastAsia="黑体" w:hAnsi="BatangChe" w:cs="方正黑体" w:hint="eastAsia"/>
          <w:kern w:val="0"/>
          <w:sz w:val="32"/>
          <w:szCs w:val="32"/>
        </w:rPr>
        <w:t>附件</w:t>
      </w:r>
      <w:r w:rsidRPr="009E6714">
        <w:rPr>
          <w:rFonts w:ascii="BatangChe" w:eastAsia="黑体" w:hAnsi="BatangChe" w:cs="方正黑体"/>
          <w:kern w:val="0"/>
          <w:sz w:val="32"/>
          <w:szCs w:val="32"/>
        </w:rPr>
        <w:t>2</w:t>
      </w:r>
    </w:p>
    <w:p w:rsidR="00205FB3" w:rsidRPr="009E6714" w:rsidRDefault="00205FB3" w:rsidP="009E6714">
      <w:pPr>
        <w:snapToGrid w:val="0"/>
        <w:jc w:val="center"/>
        <w:rPr>
          <w:rFonts w:ascii="BatangChe" w:eastAsia="方正小标宋简体" w:hAnsi="BatangChe" w:cs="仿宋"/>
          <w:bCs/>
          <w:kern w:val="0"/>
          <w:sz w:val="44"/>
          <w:szCs w:val="44"/>
        </w:rPr>
      </w:pPr>
      <w:r w:rsidRPr="009E6714">
        <w:rPr>
          <w:rFonts w:ascii="BatangChe" w:eastAsia="方正小标宋简体" w:hAnsi="BatangChe" w:cs="仿宋"/>
          <w:bCs/>
          <w:kern w:val="0"/>
          <w:sz w:val="44"/>
          <w:szCs w:val="44"/>
          <w:u w:val="single"/>
        </w:rPr>
        <w:t xml:space="preserve">         </w:t>
      </w:r>
      <w:r w:rsidRPr="009E6714">
        <w:rPr>
          <w:rFonts w:ascii="BatangChe" w:eastAsia="方正小标宋简体" w:hAnsi="BatangChe" w:cs="仿宋" w:hint="eastAsia"/>
          <w:bCs/>
          <w:kern w:val="0"/>
          <w:sz w:val="44"/>
          <w:szCs w:val="44"/>
        </w:rPr>
        <w:t>项目试点可行性报告</w:t>
      </w:r>
    </w:p>
    <w:p w:rsidR="00205FB3" w:rsidRPr="009E6714" w:rsidRDefault="00205FB3" w:rsidP="009E6714">
      <w:pPr>
        <w:snapToGrid w:val="0"/>
        <w:jc w:val="center"/>
        <w:rPr>
          <w:rFonts w:ascii="BatangChe" w:eastAsia="方正小标宋简体" w:hAnsi="BatangChe"/>
          <w:kern w:val="0"/>
          <w:sz w:val="44"/>
          <w:szCs w:val="44"/>
        </w:rPr>
      </w:pPr>
    </w:p>
    <w:p w:rsidR="00205FB3" w:rsidRPr="009E6714" w:rsidRDefault="00205FB3" w:rsidP="009E6714">
      <w:pPr>
        <w:numPr>
          <w:ilvl w:val="0"/>
          <w:numId w:val="1"/>
        </w:numPr>
        <w:snapToGrid w:val="0"/>
        <w:spacing w:line="343" w:lineRule="auto"/>
        <w:ind w:firstLineChars="200" w:firstLine="640"/>
        <w:rPr>
          <w:rFonts w:ascii="BatangChe" w:eastAsia="黑体" w:hAnsi="BatangChe" w:cs="仿宋_GB2312"/>
          <w:kern w:val="0"/>
          <w:sz w:val="32"/>
          <w:szCs w:val="32"/>
        </w:rPr>
      </w:pP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项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目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概况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bCs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（一）项目名称：</w:t>
      </w:r>
    </w:p>
    <w:p w:rsidR="00205FB3" w:rsidRPr="009E6714" w:rsidRDefault="00205FB3" w:rsidP="009E6714">
      <w:pPr>
        <w:snapToGrid w:val="0"/>
        <w:spacing w:line="343" w:lineRule="auto"/>
        <w:ind w:left="3680" w:hangingChars="1150" w:hanging="3680"/>
        <w:rPr>
          <w:rFonts w:ascii="BatangChe" w:eastAsia="仿宋_GB2312" w:hAnsi="BatangChe" w:cs="仿宋"/>
          <w:bCs/>
          <w:kern w:val="0"/>
          <w:sz w:val="32"/>
          <w:szCs w:val="32"/>
        </w:rPr>
      </w:pPr>
      <w:r w:rsidRPr="009E6714">
        <w:rPr>
          <w:rFonts w:ascii="BatangChe" w:eastAsia="仿宋_GB2312" w:hAnsi="BatangChe" w:cs="仿宋"/>
          <w:bCs/>
          <w:kern w:val="0"/>
          <w:sz w:val="32"/>
          <w:szCs w:val="32"/>
        </w:rPr>
        <w:t xml:space="preserve">    </w:t>
      </w:r>
      <w:r w:rsidRPr="009E6714">
        <w:rPr>
          <w:rFonts w:ascii="BatangChe" w:eastAsia="仿宋_GB2312" w:hAnsi="BatangChe" w:cs="仿宋" w:hint="eastAsia"/>
          <w:bCs/>
          <w:kern w:val="0"/>
          <w:sz w:val="32"/>
          <w:szCs w:val="32"/>
        </w:rPr>
        <w:t>（二）</w:t>
      </w: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实施机构：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（三）地点及时限：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（四）内容及规模：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（五）创新性说明：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（六）经营主体受益性：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_GB2312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（七）项目推广性：</w:t>
      </w:r>
      <w:bookmarkStart w:id="0" w:name="_Toc447888838"/>
      <w:bookmarkStart w:id="1" w:name="_Toc17747"/>
      <w:bookmarkEnd w:id="0"/>
      <w:bookmarkEnd w:id="1"/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黑体" w:hAnsi="BatangChe" w:cs="仿宋_GB2312"/>
          <w:kern w:val="0"/>
          <w:sz w:val="32"/>
          <w:szCs w:val="32"/>
        </w:rPr>
      </w:pP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二、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项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目背景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（一）可行性研究报告编制依据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（二）项目产业发展现状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（三）项目必要性可行性分析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黑体" w:hAnsi="BatangChe" w:cs="仿宋_GB2312"/>
          <w:kern w:val="0"/>
          <w:sz w:val="32"/>
          <w:szCs w:val="32"/>
        </w:rPr>
      </w:pP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三、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项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目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内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容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（一）承保机构基本情况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（二）项目地点选择分析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（三）项目实施方案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仿宋_GB2312" w:hAnsi="BatangChe" w:cs="仿宋"/>
          <w:kern w:val="0"/>
          <w:sz w:val="32"/>
          <w:szCs w:val="32"/>
        </w:rPr>
      </w:pPr>
      <w:r w:rsidRPr="009E6714">
        <w:rPr>
          <w:rFonts w:ascii="BatangChe" w:eastAsia="仿宋_GB2312" w:hAnsi="BatangChe" w:cs="仿宋" w:hint="eastAsia"/>
          <w:kern w:val="0"/>
          <w:sz w:val="32"/>
          <w:szCs w:val="32"/>
        </w:rPr>
        <w:t>（四）补贴资金测算与筹措</w:t>
      </w:r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黑体" w:hAnsi="BatangChe" w:cs="仿宋_GB2312"/>
          <w:kern w:val="0"/>
          <w:sz w:val="32"/>
          <w:szCs w:val="32"/>
        </w:rPr>
      </w:pP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四、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经营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主体需求分析及可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复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制推广性介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绍</w:t>
      </w:r>
      <w:bookmarkStart w:id="2" w:name="_GoBack"/>
      <w:bookmarkEnd w:id="2"/>
    </w:p>
    <w:p w:rsidR="00205FB3" w:rsidRPr="009E6714" w:rsidRDefault="00205FB3" w:rsidP="009E6714">
      <w:pPr>
        <w:snapToGrid w:val="0"/>
        <w:spacing w:line="343" w:lineRule="auto"/>
        <w:ind w:firstLineChars="200" w:firstLine="640"/>
        <w:rPr>
          <w:rFonts w:ascii="BatangChe" w:eastAsia="黑体" w:hAnsi="BatangChe" w:cs="仿宋_GB2312"/>
          <w:kern w:val="0"/>
          <w:sz w:val="32"/>
          <w:szCs w:val="32"/>
        </w:rPr>
      </w:pP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五、地方政府支持情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况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（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资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金、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组织实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施情</w:t>
      </w:r>
      <w:r w:rsidRPr="009E6714">
        <w:rPr>
          <w:rFonts w:ascii="BatangChe" w:eastAsia="黑体" w:hAnsi="黑体" w:cs="仿宋_GB2312" w:hint="eastAsia"/>
          <w:kern w:val="0"/>
          <w:sz w:val="32"/>
          <w:szCs w:val="32"/>
        </w:rPr>
        <w:t>况</w:t>
      </w:r>
      <w:r w:rsidRPr="009E6714">
        <w:rPr>
          <w:rFonts w:ascii="BatangChe" w:eastAsia="黑体" w:hAnsi="BatangChe" w:cs="仿宋_GB2312" w:hint="eastAsia"/>
          <w:kern w:val="0"/>
          <w:sz w:val="32"/>
          <w:szCs w:val="32"/>
        </w:rPr>
        <w:t>等）</w:t>
      </w: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9E6714">
      <w:pPr>
        <w:snapToGrid w:val="0"/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EB4482">
      <w:pPr>
        <w:rPr>
          <w:rFonts w:ascii="BatangChe" w:eastAsia="仿宋_GB2312" w:hAnsi="BatangChe"/>
          <w:sz w:val="32"/>
          <w:szCs w:val="32"/>
          <w:u w:val="single"/>
        </w:rPr>
      </w:pPr>
    </w:p>
    <w:p w:rsidR="00205FB3" w:rsidRPr="009E6714" w:rsidRDefault="00205FB3" w:rsidP="009E6714">
      <w:pPr>
        <w:spacing w:line="600" w:lineRule="exact"/>
        <w:rPr>
          <w:rFonts w:ascii="BatangChe" w:eastAsia="仿宋_GB2312" w:hAnsi="BatangChe"/>
          <w:sz w:val="28"/>
          <w:szCs w:val="28"/>
        </w:rPr>
      </w:pPr>
      <w:r>
        <w:rPr>
          <w:noProof/>
        </w:rPr>
        <w:pict>
          <v:line id="_x0000_s1026" style="position:absolute;left:0;text-align:left;z-index:251658752" from="1.4pt,4.2pt" to="442.4pt,4.2pt"/>
        </w:pict>
      </w:r>
      <w:r w:rsidRPr="009E6714">
        <w:rPr>
          <w:rFonts w:ascii="BatangChe" w:eastAsia="仿宋_GB2312" w:hAnsi="BatangChe"/>
          <w:sz w:val="28"/>
          <w:szCs w:val="28"/>
        </w:rPr>
        <w:t xml:space="preserve">  </w:t>
      </w:r>
      <w:r w:rsidRPr="009E6714">
        <w:rPr>
          <w:rFonts w:ascii="BatangChe" w:eastAsia="仿宋_GB2312" w:hAnsi="BatangChe" w:hint="eastAsia"/>
          <w:sz w:val="28"/>
          <w:szCs w:val="28"/>
        </w:rPr>
        <w:t>抄送：示范区财政局、金融办、气象局。</w:t>
      </w:r>
    </w:p>
    <w:p w:rsidR="00205FB3" w:rsidRPr="009E6714" w:rsidRDefault="00205FB3" w:rsidP="009E6714">
      <w:pPr>
        <w:spacing w:line="360" w:lineRule="auto"/>
        <w:rPr>
          <w:rFonts w:ascii="BatangChe" w:eastAsia="仿宋" w:hAnsi="BatangChe"/>
        </w:rPr>
      </w:pPr>
      <w:r>
        <w:rPr>
          <w:noProof/>
        </w:rPr>
        <w:pict>
          <v:line id="_x0000_s1027" style="position:absolute;left:0;text-align:left;z-index:251656704;mso-position-horizontal:center" from="0,2.25pt" to="441pt,2.25pt"/>
        </w:pict>
      </w:r>
      <w:r>
        <w:rPr>
          <w:noProof/>
        </w:rPr>
        <w:pict>
          <v:line id="_x0000_s1028" style="position:absolute;left:0;text-align:left;z-index:251657728" from=".6pt,31.8pt" to="441.6pt,31.8pt"/>
        </w:pict>
      </w:r>
      <w:r w:rsidRPr="009E6714">
        <w:rPr>
          <w:rFonts w:ascii="BatangChe" w:eastAsia="仿宋_GB2312" w:hAnsi="BatangChe"/>
          <w:sz w:val="28"/>
          <w:szCs w:val="28"/>
        </w:rPr>
        <w:t xml:space="preserve">  </w:t>
      </w:r>
      <w:r w:rsidRPr="009E6714">
        <w:rPr>
          <w:rFonts w:ascii="BatangChe" w:eastAsia="仿宋_GB2312" w:hAnsi="BatangChe" w:hint="eastAsia"/>
          <w:sz w:val="28"/>
          <w:szCs w:val="28"/>
        </w:rPr>
        <w:t>杨凌示范区农业局</w:t>
      </w:r>
      <w:r w:rsidRPr="009E6714">
        <w:rPr>
          <w:rFonts w:ascii="BatangChe" w:eastAsia="仿宋_GB2312" w:hAnsi="BatangChe"/>
          <w:sz w:val="28"/>
          <w:szCs w:val="28"/>
        </w:rPr>
        <w:t xml:space="preserve">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1"/>
          <w:attr w:name="Month" w:val="2"/>
          <w:attr w:name="Year" w:val="2019"/>
        </w:smartTagPr>
        <w:r w:rsidRPr="009E6714">
          <w:rPr>
            <w:rFonts w:ascii="BatangChe" w:eastAsia="仿宋_GB2312" w:hAnsi="BatangChe"/>
            <w:sz w:val="28"/>
            <w:szCs w:val="28"/>
          </w:rPr>
          <w:t>2019</w:t>
        </w:r>
        <w:r w:rsidRPr="009E6714">
          <w:rPr>
            <w:rFonts w:ascii="BatangChe" w:eastAsia="仿宋_GB2312" w:hAnsi="BatangChe" w:hint="eastAsia"/>
            <w:sz w:val="28"/>
            <w:szCs w:val="28"/>
          </w:rPr>
          <w:t>年</w:t>
        </w:r>
        <w:r w:rsidRPr="009E6714">
          <w:rPr>
            <w:rFonts w:ascii="BatangChe" w:eastAsia="仿宋_GB2312" w:hAnsi="BatangChe"/>
            <w:sz w:val="28"/>
            <w:szCs w:val="28"/>
          </w:rPr>
          <w:t>2</w:t>
        </w:r>
        <w:r w:rsidRPr="009E6714">
          <w:rPr>
            <w:rFonts w:ascii="BatangChe" w:eastAsia="仿宋_GB2312" w:hAnsi="BatangChe" w:hint="eastAsia"/>
            <w:sz w:val="28"/>
            <w:szCs w:val="28"/>
          </w:rPr>
          <w:t>月</w:t>
        </w:r>
        <w:r w:rsidRPr="009E6714">
          <w:rPr>
            <w:rFonts w:ascii="BatangChe" w:eastAsia="仿宋_GB2312" w:hAnsi="BatangChe"/>
            <w:sz w:val="28"/>
            <w:szCs w:val="28"/>
          </w:rPr>
          <w:t>21</w:t>
        </w:r>
        <w:r w:rsidRPr="009E6714">
          <w:rPr>
            <w:rFonts w:ascii="BatangChe" w:eastAsia="仿宋_GB2312" w:hAnsi="BatangChe" w:hint="eastAsia"/>
            <w:sz w:val="28"/>
            <w:szCs w:val="28"/>
          </w:rPr>
          <w:t>日</w:t>
        </w:r>
      </w:smartTag>
      <w:r w:rsidRPr="009E6714">
        <w:rPr>
          <w:rFonts w:ascii="BatangChe" w:eastAsia="仿宋_GB2312" w:hAnsi="BatangChe" w:hint="eastAsia"/>
          <w:sz w:val="28"/>
          <w:szCs w:val="28"/>
        </w:rPr>
        <w:t>印发</w:t>
      </w:r>
      <w:r w:rsidRPr="009E6714">
        <w:rPr>
          <w:rFonts w:ascii="BatangChe" w:eastAsia="仿宋_GB2312" w:hAnsi="BatangChe"/>
          <w:sz w:val="28"/>
          <w:szCs w:val="28"/>
        </w:rPr>
        <w:t xml:space="preserve">  </w:t>
      </w:r>
    </w:p>
    <w:sectPr w:rsidR="00205FB3" w:rsidRPr="009E6714" w:rsidSect="009E6714">
      <w:footerReference w:type="even" r:id="rId7"/>
      <w:footerReference w:type="default" r:id="rId8"/>
      <w:pgSz w:w="11906" w:h="16838" w:code="9"/>
      <w:pgMar w:top="1985" w:right="1474" w:bottom="1928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FB3" w:rsidRDefault="00205FB3" w:rsidP="00635CF4">
      <w:r>
        <w:separator/>
      </w:r>
    </w:p>
  </w:endnote>
  <w:endnote w:type="continuationSeparator" w:id="0">
    <w:p w:rsidR="00205FB3" w:rsidRDefault="00205FB3" w:rsidP="00635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altName w:val="Malgun Gothic"/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B3" w:rsidRDefault="00205FB3" w:rsidP="00451961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05FB3" w:rsidRDefault="00205FB3" w:rsidP="009E6714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FB3" w:rsidRPr="009E6714" w:rsidRDefault="00205FB3" w:rsidP="009E6714">
    <w:pPr>
      <w:pStyle w:val="Footer"/>
      <w:framePr w:wrap="around" w:vAnchor="text" w:hAnchor="margin" w:xAlign="outside" w:y="1"/>
      <w:ind w:leftChars="150" w:left="315" w:rightChars="150" w:right="315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>—</w:t>
    </w:r>
    <w:r w:rsidRPr="009E6714">
      <w:rPr>
        <w:rStyle w:val="PageNumber"/>
        <w:rFonts w:ascii="宋体" w:hAnsi="宋体"/>
        <w:sz w:val="28"/>
        <w:szCs w:val="28"/>
      </w:rPr>
      <w:fldChar w:fldCharType="begin"/>
    </w:r>
    <w:r w:rsidRPr="009E6714">
      <w:rPr>
        <w:rStyle w:val="PageNumber"/>
        <w:rFonts w:ascii="宋体" w:hAnsi="宋体"/>
        <w:sz w:val="28"/>
        <w:szCs w:val="28"/>
      </w:rPr>
      <w:instrText xml:space="preserve">PAGE  </w:instrText>
    </w:r>
    <w:r w:rsidRPr="009E6714"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 w:rsidRPr="009E6714"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>—</w:t>
    </w:r>
  </w:p>
  <w:p w:rsidR="00205FB3" w:rsidRDefault="00205FB3" w:rsidP="009E671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FB3" w:rsidRDefault="00205FB3" w:rsidP="00635CF4">
      <w:r>
        <w:separator/>
      </w:r>
    </w:p>
  </w:footnote>
  <w:footnote w:type="continuationSeparator" w:id="0">
    <w:p w:rsidR="00205FB3" w:rsidRDefault="00205FB3" w:rsidP="00635C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49E50"/>
    <w:multiLevelType w:val="singleLevel"/>
    <w:tmpl w:val="5B149E50"/>
    <w:lvl w:ilvl="0">
      <w:start w:val="1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A3A8B"/>
    <w:rsid w:val="000C70D7"/>
    <w:rsid w:val="00151539"/>
    <w:rsid w:val="001B397B"/>
    <w:rsid w:val="001F3F95"/>
    <w:rsid w:val="001F484E"/>
    <w:rsid w:val="00205FB3"/>
    <w:rsid w:val="00283C9F"/>
    <w:rsid w:val="00295C91"/>
    <w:rsid w:val="003231B1"/>
    <w:rsid w:val="00374E25"/>
    <w:rsid w:val="003A3A8B"/>
    <w:rsid w:val="003F1FFC"/>
    <w:rsid w:val="0040514E"/>
    <w:rsid w:val="00425856"/>
    <w:rsid w:val="00451961"/>
    <w:rsid w:val="004B0195"/>
    <w:rsid w:val="004B6B71"/>
    <w:rsid w:val="00505311"/>
    <w:rsid w:val="005325A1"/>
    <w:rsid w:val="00536680"/>
    <w:rsid w:val="00574A03"/>
    <w:rsid w:val="005B4705"/>
    <w:rsid w:val="005F45B6"/>
    <w:rsid w:val="00627EC6"/>
    <w:rsid w:val="00630AB3"/>
    <w:rsid w:val="00635CF4"/>
    <w:rsid w:val="007171BF"/>
    <w:rsid w:val="007930CB"/>
    <w:rsid w:val="007F0EEA"/>
    <w:rsid w:val="008C612C"/>
    <w:rsid w:val="0090425C"/>
    <w:rsid w:val="00932AB6"/>
    <w:rsid w:val="009374B0"/>
    <w:rsid w:val="00945075"/>
    <w:rsid w:val="0097405E"/>
    <w:rsid w:val="009E6714"/>
    <w:rsid w:val="009F1D73"/>
    <w:rsid w:val="00AA743F"/>
    <w:rsid w:val="00AB3DA1"/>
    <w:rsid w:val="00AD4817"/>
    <w:rsid w:val="00AE72BB"/>
    <w:rsid w:val="00B04B22"/>
    <w:rsid w:val="00B7470E"/>
    <w:rsid w:val="00B75A2E"/>
    <w:rsid w:val="00B862CF"/>
    <w:rsid w:val="00BD07B9"/>
    <w:rsid w:val="00BE098C"/>
    <w:rsid w:val="00C81CC6"/>
    <w:rsid w:val="00C95DC2"/>
    <w:rsid w:val="00CA5CE5"/>
    <w:rsid w:val="00D70F30"/>
    <w:rsid w:val="00DD6A2E"/>
    <w:rsid w:val="00E574BF"/>
    <w:rsid w:val="00E633F8"/>
    <w:rsid w:val="00EB4482"/>
    <w:rsid w:val="00EC6E9E"/>
    <w:rsid w:val="00FA24C9"/>
    <w:rsid w:val="00FC1D4D"/>
    <w:rsid w:val="00FF4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5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35C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35CF4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635C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35CF4"/>
    <w:rPr>
      <w:rFonts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rsid w:val="00EB448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EB4482"/>
    <w:rPr>
      <w:rFonts w:cs="Times New Roman"/>
    </w:rPr>
  </w:style>
  <w:style w:type="character" w:styleId="PageNumber">
    <w:name w:val="page number"/>
    <w:basedOn w:val="DefaultParagraphFont"/>
    <w:uiPriority w:val="99"/>
    <w:rsid w:val="009E671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90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50</TotalTime>
  <Pages>8</Pages>
  <Words>237</Words>
  <Characters>1353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微软用户</cp:lastModifiedBy>
  <cp:revision>10</cp:revision>
  <cp:lastPrinted>2019-02-21T03:24:00Z</cp:lastPrinted>
  <dcterms:created xsi:type="dcterms:W3CDTF">2019-02-19T07:01:00Z</dcterms:created>
  <dcterms:modified xsi:type="dcterms:W3CDTF">2019-02-21T03:25:00Z</dcterms:modified>
</cp:coreProperties>
</file>